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楷体"/>
          <w:b/>
          <w:color w:val="auto"/>
          <w:sz w:val="32"/>
        </w:rPr>
      </w:pPr>
      <w:r>
        <w:rPr>
          <w:rFonts w:hint="eastAsia" w:ascii="宋体" w:hAnsi="宋体" w:eastAsia="楷体"/>
          <w:b/>
          <w:color w:val="auto"/>
          <w:sz w:val="32"/>
        </w:rPr>
        <w:t xml:space="preserve">第三章 </w:t>
      </w:r>
      <w:bookmarkStart w:id="0" w:name="OLE_LINK1"/>
      <w:r>
        <w:rPr>
          <w:rFonts w:hint="eastAsia" w:ascii="宋体" w:hAnsi="宋体" w:eastAsia="楷体"/>
          <w:b/>
          <w:color w:val="auto"/>
          <w:sz w:val="32"/>
        </w:rPr>
        <w:t>服务内容及相关说明</w:t>
      </w:r>
      <w:bookmarkEnd w:id="0"/>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楷体"/>
          <w:b/>
          <w:sz w:val="24"/>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楷体"/>
          <w:b/>
          <w:spacing w:val="-2"/>
          <w:sz w:val="24"/>
        </w:rPr>
      </w:pPr>
      <w:r>
        <w:rPr>
          <w:rFonts w:hint="eastAsia" w:ascii="宋体" w:hAnsi="宋体" w:eastAsia="楷体"/>
          <w:b/>
          <w:sz w:val="24"/>
        </w:rPr>
        <w:t>一、项目名称：</w:t>
      </w:r>
      <w:r>
        <w:rPr>
          <w:rFonts w:hint="eastAsia" w:ascii="宋体" w:hAnsi="宋体" w:eastAsia="楷体"/>
          <w:color w:val="auto"/>
          <w:sz w:val="24"/>
          <w:szCs w:val="24"/>
          <w:u w:val="none"/>
          <w:lang w:val="zh-CN" w:eastAsia="zh-CN"/>
        </w:rPr>
        <w:t>湘西州团结报社新闻纸定点服务采购项目</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楷体" w:cs="宋体"/>
          <w:b/>
          <w:bCs/>
          <w:color w:val="000000"/>
          <w:kern w:val="0"/>
          <w:sz w:val="24"/>
          <w:lang w:val="en-US" w:eastAsia="zh-CN"/>
        </w:rPr>
      </w:pPr>
      <w:r>
        <w:rPr>
          <w:rFonts w:hint="eastAsia" w:ascii="宋体" w:hAnsi="宋体" w:eastAsia="楷体"/>
          <w:b/>
          <w:sz w:val="24"/>
        </w:rPr>
        <w:t>二、</w:t>
      </w:r>
      <w:r>
        <w:rPr>
          <w:rFonts w:hint="eastAsia" w:ascii="宋体" w:hAnsi="宋体" w:eastAsia="楷体"/>
          <w:b/>
          <w:sz w:val="24"/>
          <w:lang w:eastAsia="zh-CN"/>
        </w:rPr>
        <w:t>服务</w:t>
      </w:r>
      <w:r>
        <w:rPr>
          <w:rFonts w:hint="eastAsia" w:ascii="宋体" w:hAnsi="宋体" w:eastAsia="楷体"/>
          <w:b/>
          <w:sz w:val="24"/>
        </w:rPr>
        <w:t>内容</w:t>
      </w:r>
      <w:r>
        <w:rPr>
          <w:rFonts w:hint="eastAsia" w:ascii="宋体" w:hAnsi="宋体" w:eastAsia="楷体"/>
          <w:b/>
          <w:sz w:val="24"/>
          <w:lang w:eastAsia="zh-CN"/>
        </w:rPr>
        <w:t>及要求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Fonts w:hint="eastAsia" w:ascii="宋体" w:hAnsi="宋体" w:eastAsia="楷体" w:cs="宋体"/>
          <w:b/>
          <w:bCs/>
          <w:color w:val="auto"/>
          <w:kern w:val="0"/>
          <w:sz w:val="24"/>
          <w:lang w:val="en-US" w:eastAsia="zh-CN"/>
        </w:rPr>
      </w:pPr>
      <w:r>
        <w:rPr>
          <w:rFonts w:hint="eastAsia" w:ascii="宋体" w:hAnsi="宋体" w:eastAsia="楷体" w:cs="宋体"/>
          <w:b/>
          <w:bCs/>
          <w:color w:val="auto"/>
          <w:kern w:val="0"/>
          <w:sz w:val="24"/>
          <w:lang w:val="en-US" w:eastAsia="zh-CN"/>
        </w:rPr>
        <w:t>1.项目概况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zh-CN" w:eastAsia="zh-CN"/>
        </w:rPr>
      </w:pPr>
      <w:r>
        <w:rPr>
          <w:rFonts w:hint="eastAsia" w:ascii="宋体" w:hAnsi="宋体" w:eastAsia="楷体" w:cs="宋体"/>
          <w:color w:val="auto"/>
          <w:kern w:val="0"/>
          <w:sz w:val="24"/>
          <w:lang w:val="en-US" w:eastAsia="zh-CN"/>
        </w:rPr>
        <w:t>本项目为湘西州团结报社新闻纸定点服务采购项目，主要采购供应商提供的产品适用于高速轮转机的新闻报刊用纸。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2.每年度需求量：预计300 吨，偏差±10%（具体采购量以实际发生量为准）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3.服务期限：1年（</w:t>
      </w:r>
      <w:r>
        <w:rPr>
          <w:rFonts w:hint="eastAsia" w:ascii="宋体" w:hAnsi="宋体" w:eastAsia="楷体"/>
          <w:color w:val="auto"/>
          <w:sz w:val="24"/>
          <w:szCs w:val="28"/>
        </w:rPr>
        <w:t>合同到期前，</w:t>
      </w:r>
      <w:r>
        <w:rPr>
          <w:rFonts w:hint="eastAsia" w:ascii="宋体" w:hAnsi="宋体" w:eastAsia="楷体"/>
          <w:color w:val="auto"/>
          <w:sz w:val="24"/>
          <w:szCs w:val="28"/>
          <w:lang w:val="en-US" w:eastAsia="zh-CN"/>
        </w:rPr>
        <w:t>采购人</w:t>
      </w:r>
      <w:r>
        <w:rPr>
          <w:rFonts w:hint="eastAsia" w:ascii="宋体" w:hAnsi="宋体" w:eastAsia="楷体"/>
          <w:color w:val="auto"/>
          <w:sz w:val="24"/>
          <w:szCs w:val="28"/>
        </w:rPr>
        <w:t>组织对</w:t>
      </w:r>
      <w:r>
        <w:rPr>
          <w:rFonts w:hint="eastAsia" w:ascii="宋体" w:hAnsi="宋体" w:eastAsia="楷体"/>
          <w:color w:val="auto"/>
          <w:sz w:val="24"/>
          <w:szCs w:val="28"/>
          <w:lang w:val="en-US" w:eastAsia="zh-CN"/>
        </w:rPr>
        <w:t>中标人</w:t>
      </w:r>
      <w:r>
        <w:rPr>
          <w:rFonts w:hint="eastAsia" w:ascii="宋体" w:hAnsi="宋体" w:eastAsia="楷体"/>
          <w:color w:val="auto"/>
          <w:sz w:val="24"/>
          <w:szCs w:val="28"/>
        </w:rPr>
        <w:t>进行测评，如满意率在</w:t>
      </w:r>
      <w:r>
        <w:rPr>
          <w:rFonts w:hint="eastAsia" w:ascii="宋体" w:hAnsi="宋体" w:eastAsia="楷体"/>
          <w:color w:val="auto"/>
          <w:sz w:val="24"/>
          <w:szCs w:val="28"/>
          <w:lang w:val="en-US" w:eastAsia="zh-CN"/>
        </w:rPr>
        <w:t>90</w:t>
      </w:r>
      <w:r>
        <w:rPr>
          <w:rFonts w:hint="eastAsia" w:ascii="宋体" w:hAnsi="宋体" w:eastAsia="楷体"/>
          <w:color w:val="auto"/>
          <w:sz w:val="24"/>
          <w:szCs w:val="28"/>
        </w:rPr>
        <w:t>%以上</w:t>
      </w:r>
      <w:r>
        <w:rPr>
          <w:rFonts w:hint="eastAsia" w:ascii="宋体" w:hAnsi="宋体" w:eastAsia="楷体"/>
          <w:color w:val="auto"/>
          <w:sz w:val="24"/>
          <w:szCs w:val="28"/>
          <w:lang w:eastAsia="zh-CN"/>
        </w:rPr>
        <w:t>（</w:t>
      </w:r>
      <w:r>
        <w:rPr>
          <w:rFonts w:hint="eastAsia" w:ascii="宋体" w:hAnsi="宋体" w:eastAsia="楷体"/>
          <w:color w:val="auto"/>
          <w:sz w:val="24"/>
          <w:szCs w:val="28"/>
          <w:lang w:val="en-US" w:eastAsia="zh-CN"/>
        </w:rPr>
        <w:t>具体评测满意率方案在签订合同时约定</w:t>
      </w:r>
      <w:r>
        <w:rPr>
          <w:rFonts w:hint="eastAsia" w:ascii="宋体" w:hAnsi="宋体" w:eastAsia="楷体"/>
          <w:color w:val="auto"/>
          <w:sz w:val="24"/>
          <w:szCs w:val="28"/>
          <w:lang w:eastAsia="zh-CN"/>
        </w:rPr>
        <w:t>）</w:t>
      </w:r>
      <w:r>
        <w:rPr>
          <w:rFonts w:hint="eastAsia" w:ascii="宋体" w:hAnsi="宋体" w:eastAsia="楷体"/>
          <w:color w:val="auto"/>
          <w:sz w:val="24"/>
          <w:szCs w:val="28"/>
        </w:rPr>
        <w:t>，</w:t>
      </w:r>
      <w:r>
        <w:rPr>
          <w:rFonts w:hint="eastAsia" w:ascii="宋体" w:hAnsi="宋体" w:eastAsia="楷体"/>
          <w:color w:val="auto"/>
          <w:sz w:val="24"/>
          <w:szCs w:val="28"/>
          <w:lang w:val="en-US" w:eastAsia="zh-CN"/>
        </w:rPr>
        <w:t>采购人</w:t>
      </w:r>
      <w:r>
        <w:rPr>
          <w:rFonts w:hint="eastAsia" w:ascii="宋体" w:hAnsi="宋体" w:eastAsia="楷体"/>
          <w:color w:val="auto"/>
          <w:sz w:val="24"/>
          <w:szCs w:val="28"/>
        </w:rPr>
        <w:t>可与</w:t>
      </w:r>
      <w:r>
        <w:rPr>
          <w:rFonts w:hint="eastAsia" w:ascii="宋体" w:hAnsi="宋体" w:eastAsia="楷体"/>
          <w:color w:val="auto"/>
          <w:sz w:val="24"/>
          <w:szCs w:val="28"/>
          <w:lang w:val="en-US" w:eastAsia="zh-CN"/>
        </w:rPr>
        <w:t>中标人</w:t>
      </w:r>
      <w:r>
        <w:rPr>
          <w:rFonts w:hint="eastAsia" w:ascii="宋体" w:hAnsi="宋体" w:eastAsia="楷体"/>
          <w:color w:val="auto"/>
          <w:sz w:val="24"/>
          <w:szCs w:val="28"/>
        </w:rPr>
        <w:t>续签合同</w:t>
      </w:r>
      <w:r>
        <w:rPr>
          <w:rFonts w:hint="eastAsia" w:ascii="宋体" w:hAnsi="宋体" w:eastAsia="楷体"/>
          <w:color w:val="auto"/>
          <w:sz w:val="24"/>
          <w:szCs w:val="28"/>
          <w:lang w:eastAsia="zh-CN"/>
        </w:rPr>
        <w:t>，</w:t>
      </w:r>
      <w:r>
        <w:rPr>
          <w:rFonts w:hint="eastAsia" w:ascii="宋体" w:hAnsi="宋体" w:eastAsia="楷体"/>
          <w:color w:val="auto"/>
          <w:sz w:val="24"/>
          <w:szCs w:val="28"/>
          <w:lang w:val="en-US" w:eastAsia="zh-CN"/>
        </w:rPr>
        <w:t>最多续签2年合同</w:t>
      </w:r>
      <w:r>
        <w:rPr>
          <w:rFonts w:hint="eastAsia" w:ascii="宋体" w:hAnsi="宋体" w:eastAsia="楷体"/>
          <w:color w:val="auto"/>
          <w:sz w:val="24"/>
          <w:szCs w:val="28"/>
        </w:rPr>
        <w:t>。</w:t>
      </w:r>
      <w:r>
        <w:rPr>
          <w:rFonts w:hint="eastAsia" w:ascii="宋体" w:hAnsi="宋体" w:eastAsia="楷体" w:cs="宋体"/>
          <w:color w:val="auto"/>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4.执行标准：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本项目所列质量技术要求参照GB/T1910-1999国家标准；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本项目采购供应商提供的产品适用于高速轮转机的新闻报刊用纸。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5.产品类别：</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①品名：卷筒新闻纸（原浆纸）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②产品等级：不低于一等品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③产品规格：定量为47 克/M2，偏差±1.0克，副宽为720mm，偏差±2mm</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6.技术要求：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①主要技术指标符合下表规定：</w:t>
      </w:r>
    </w:p>
    <w:tbl>
      <w:tblPr>
        <w:tblStyle w:val="10"/>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9"/>
        <w:gridCol w:w="1290"/>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bCs/>
                <w:color w:val="auto"/>
                <w:kern w:val="0"/>
                <w:sz w:val="24"/>
                <w:lang w:val="en-US" w:eastAsia="zh-CN"/>
              </w:rPr>
            </w:pPr>
            <w:r>
              <w:rPr>
                <w:rFonts w:hint="eastAsia" w:ascii="宋体" w:hAnsi="宋体" w:eastAsia="楷体" w:cs="宋体"/>
                <w:b/>
                <w:bCs/>
                <w:color w:val="auto"/>
                <w:kern w:val="0"/>
                <w:sz w:val="24"/>
                <w:lang w:val="en-US" w:eastAsia="zh-CN"/>
              </w:rPr>
              <w:t>指标名称</w:t>
            </w:r>
          </w:p>
        </w:tc>
        <w:tc>
          <w:tcPr>
            <w:tcW w:w="129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bCs/>
                <w:color w:val="auto"/>
                <w:kern w:val="0"/>
                <w:sz w:val="24"/>
                <w:lang w:val="en-US" w:eastAsia="zh-CN"/>
              </w:rPr>
            </w:pPr>
            <w:r>
              <w:rPr>
                <w:rFonts w:hint="eastAsia" w:ascii="宋体" w:hAnsi="宋体" w:eastAsia="楷体" w:cs="宋体"/>
                <w:b/>
                <w:bCs/>
                <w:color w:val="auto"/>
                <w:kern w:val="0"/>
                <w:sz w:val="24"/>
                <w:lang w:val="en-US" w:eastAsia="zh-CN"/>
              </w:rPr>
              <w:t>单位</w:t>
            </w:r>
          </w:p>
        </w:tc>
        <w:tc>
          <w:tcPr>
            <w:tcW w:w="55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bCs/>
                <w:color w:val="auto"/>
                <w:kern w:val="0"/>
                <w:sz w:val="24"/>
                <w:lang w:val="en-US" w:eastAsia="zh-CN"/>
              </w:rPr>
            </w:pPr>
            <w:r>
              <w:rPr>
                <w:rFonts w:hint="eastAsia" w:ascii="宋体" w:hAnsi="宋体" w:eastAsia="楷体" w:cs="宋体"/>
                <w:b/>
                <w:bCs/>
                <w:color w:val="auto"/>
                <w:kern w:val="0"/>
                <w:sz w:val="24"/>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定量</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G/M2</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白度不少于</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不透明度不少于</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横幅定量变异系数（720mm）不少于</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纵向裂断长</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Km</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撕裂度（纵.横向平均）</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mN</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平滑度正反面（平均）</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S</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尘埃度</w:t>
            </w:r>
          </w:p>
        </w:tc>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个/M2</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楷体" w:cs="宋体"/>
                <w:b w:val="0"/>
                <w:bCs w:val="0"/>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0.5-4.0 MM2不多于</w:t>
            </w:r>
          </w:p>
        </w:tc>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1.5-4.0 不多于</w:t>
            </w:r>
          </w:p>
        </w:tc>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大于4.0mm</w:t>
            </w:r>
          </w:p>
        </w:tc>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交货水分</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接头</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个/卷</w:t>
            </w: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色调参考值</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楷体" w:cs="宋体"/>
                <w:b w:val="0"/>
                <w:bCs w:val="0"/>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L⁰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A⁰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B⁰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p>
        </w:tc>
        <w:tc>
          <w:tcPr>
            <w:tcW w:w="5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kern w:val="0"/>
                <w:sz w:val="24"/>
                <w:lang w:val="en-US" w:eastAsia="zh-CN"/>
              </w:rPr>
            </w:pPr>
            <w:r>
              <w:rPr>
                <w:rFonts w:hint="eastAsia" w:ascii="宋体" w:hAnsi="宋体" w:eastAsia="楷体" w:cs="宋体"/>
                <w:b w:val="0"/>
                <w:bCs w:val="0"/>
                <w:color w:val="auto"/>
                <w:kern w:val="0"/>
                <w:sz w:val="24"/>
                <w:lang w:val="en-US" w:eastAsia="zh-CN"/>
              </w:rPr>
              <w:t>-0.5~+1.0</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②纸面平整：纸面不应有洞眼、裂口、褶子、疙瘩、汽斑、玻璃花、压爆等影响外观的纸病，印刷中不应掉粉、掉毛。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③同批纸白度差不大于3%</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④纸按照下列要求进行卷纸：</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1）纸张月应卷在一干燥硬实的纸芯上，纸芯必须是整根，应圆整，不得有缺陷和变形，纸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芯内径为76±1mm，纸芯壁厚10~12mm；</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2）卷筒直接为1000mm-1270mm</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3）卷筒纸应紧密，全幅松紧一致，纸卷不得变形，卷筒纸端面应平整，不应有烂边，两端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直径误差不超过2mm；</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4）纸卷内不得卷入碎纸或纸条；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5）纸芯两端用商用塑料塞紧，不得脱落或碎落，塑料塞长40mm，直径大头78±1mm，小头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直径70±1mm，中间穿孔孔径20mm，水份小于5%，径向耐压大于0.2Mpa。</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⑤标志：每卷（件）纸应将产品名称、编号、标准号、型号（公称定量）、尺寸、净重、卷（件）号、生产日期和生产企业名称、地址等作明显标志，并附有一份合格证。其他外包装的标志由各生产厂自定。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⑥包装：卷筒纸应定量不小于300g/M2 的包装纸板包装二层或用定量不小于80g/M2 的包装纸包装，包装纸总质量不小于450g/M2 。超出纸卷宽度的包装纸应在卷筒端面折好，然后在每端面贴上一张圆形纸把端面封好。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⑦运输：运输时应使用清洁有蓬车厢，在特殊情况下可以允许用无蓬运输，但应该用毡布盖好，以防止中途遇雨、雪、水淋湿成品。纸厂出厂产品，保证包装完整，中途破损由中标人负责。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⑧重量：卷筒标重与实际重量一致（封头、包皮、筒芯、塞子重量应从毛重中减去），纸款结算以净重为准。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cs="宋体"/>
          <w:color w:val="auto"/>
          <w:kern w:val="0"/>
          <w:sz w:val="24"/>
          <w:lang w:val="en-US" w:eastAsia="zh-CN"/>
        </w:rPr>
      </w:pPr>
      <w:r>
        <w:rPr>
          <w:rFonts w:hint="eastAsia" w:ascii="宋体" w:hAnsi="宋体" w:eastAsia="楷体" w:cs="宋体"/>
          <w:color w:val="auto"/>
          <w:kern w:val="0"/>
          <w:sz w:val="24"/>
          <w:lang w:val="en-US" w:eastAsia="zh-CN"/>
        </w:rPr>
        <w:t>7.质量要求：纸品张力合符本社印刷设备要求，印刷过程中不断纸、不起皱。如制品在印刷过程中出现质量问题，无条件退货或拒付货款并按照当次造成各种损失进行赔偿。</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b/>
          <w:sz w:val="24"/>
          <w:lang w:eastAsia="zh-CN"/>
        </w:rPr>
      </w:pPr>
      <w:r>
        <w:rPr>
          <w:rFonts w:hint="eastAsia" w:ascii="宋体" w:hAnsi="宋体" w:eastAsia="楷体" w:cs="宋体"/>
          <w:color w:val="auto"/>
          <w:kern w:val="0"/>
          <w:sz w:val="24"/>
          <w:lang w:val="en-US" w:eastAsia="zh-CN"/>
        </w:rPr>
        <w:t>8.供货要求：按照采购人提出的供货计划进行分批供货。</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楷体"/>
          <w:b/>
          <w:color w:val="auto"/>
          <w:sz w:val="24"/>
          <w:lang w:eastAsia="zh-CN"/>
        </w:rPr>
      </w:pPr>
      <w:r>
        <w:rPr>
          <w:rFonts w:hint="eastAsia" w:ascii="宋体" w:hAnsi="宋体" w:eastAsia="楷体"/>
          <w:b/>
          <w:color w:val="auto"/>
          <w:sz w:val="24"/>
          <w:lang w:eastAsia="zh-CN"/>
        </w:rPr>
        <w:t>三、报价要求</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240" w:firstLineChars="100"/>
        <w:textAlignment w:val="auto"/>
        <w:rPr>
          <w:rFonts w:hint="eastAsia" w:ascii="宋体" w:hAnsi="宋体" w:eastAsia="楷体" w:cs="宋体"/>
          <w:bCs/>
          <w:color w:val="auto"/>
          <w:sz w:val="24"/>
          <w:szCs w:val="28"/>
          <w:u w:val="wave"/>
          <w:lang w:val="en-US" w:eastAsia="zh-CN"/>
        </w:rPr>
      </w:pPr>
      <w:r>
        <w:rPr>
          <w:rFonts w:hint="eastAsia" w:ascii="宋体" w:hAnsi="宋体" w:eastAsia="楷体" w:cs="宋体"/>
          <w:bCs/>
          <w:color w:val="auto"/>
          <w:sz w:val="24"/>
          <w:szCs w:val="28"/>
          <w:u w:val="wave"/>
          <w:lang w:val="en-US" w:eastAsia="zh-CN"/>
        </w:rPr>
        <w:t>★1.供应商根据企业自身情况及纸品本地市场行情价格报综合折扣，报价为供应商将新闻纸送到采购人指定地点的含税和各种费用的价格，包括包装、装卸、运输、保险、检测及规定的质保期内发生的售后服务费用等。</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240" w:firstLineChars="100"/>
        <w:textAlignment w:val="auto"/>
        <w:rPr>
          <w:rFonts w:hint="eastAsia" w:ascii="宋体" w:hAnsi="宋体" w:eastAsia="楷体" w:cs="宋体"/>
          <w:bCs/>
          <w:color w:val="auto"/>
          <w:sz w:val="24"/>
          <w:szCs w:val="28"/>
          <w:u w:val="wave"/>
          <w:lang w:val="en-US" w:eastAsia="zh-CN"/>
        </w:rPr>
      </w:pPr>
      <w:r>
        <w:rPr>
          <w:rFonts w:hint="eastAsia" w:ascii="宋体" w:hAnsi="宋体" w:eastAsia="楷体" w:cs="宋体"/>
          <w:bCs/>
          <w:color w:val="auto"/>
          <w:sz w:val="24"/>
          <w:szCs w:val="28"/>
          <w:u w:val="wave"/>
          <w:lang w:val="en-US" w:eastAsia="zh-CN"/>
        </w:rPr>
        <w:t>★2.中标人按照采购人提出的供货计划进行分批供货，供货时根据采购人在市场调查价格的算术平均值乘以中标人综合折扣，为实际采购价格。</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480" w:firstLineChars="200"/>
        <w:textAlignment w:val="auto"/>
        <w:rPr>
          <w:rFonts w:hint="eastAsia" w:ascii="宋体" w:hAnsi="宋体" w:eastAsia="楷体"/>
          <w:bCs/>
          <w:color w:val="auto"/>
          <w:sz w:val="24"/>
          <w:lang w:val="en-US" w:eastAsia="zh-CN"/>
        </w:rPr>
      </w:pPr>
      <w:r>
        <w:rPr>
          <w:rFonts w:hint="eastAsia" w:ascii="宋体" w:hAnsi="宋体" w:eastAsia="楷体" w:cs="宋体"/>
          <w:bCs/>
          <w:color w:val="auto"/>
          <w:sz w:val="24"/>
          <w:szCs w:val="28"/>
          <w:lang w:val="en-US" w:eastAsia="zh-CN"/>
        </w:rPr>
        <w:t>3.</w:t>
      </w:r>
      <w:r>
        <w:rPr>
          <w:rFonts w:hint="eastAsia" w:ascii="宋体" w:hAnsi="宋体" w:eastAsia="楷体" w:cs="宋体"/>
          <w:bCs/>
          <w:color w:val="auto"/>
          <w:sz w:val="24"/>
          <w:szCs w:val="28"/>
        </w:rPr>
        <w:t>本项目采用费用包干方式，投标人应根据项目要求和现场情况，详细列明项目所需</w:t>
      </w:r>
      <w:r>
        <w:rPr>
          <w:rFonts w:hint="eastAsia" w:ascii="宋体" w:hAnsi="宋体" w:eastAsia="楷体" w:cs="宋体"/>
          <w:bCs/>
          <w:color w:val="auto"/>
          <w:sz w:val="24"/>
          <w:szCs w:val="28"/>
          <w:lang w:val="en-US" w:eastAsia="zh-CN"/>
        </w:rPr>
        <w:t>服务要求、</w:t>
      </w:r>
      <w:r>
        <w:rPr>
          <w:rFonts w:hint="eastAsia" w:ascii="宋体" w:hAnsi="宋体" w:eastAsia="楷体" w:cs="宋体"/>
          <w:bCs/>
          <w:color w:val="auto"/>
          <w:sz w:val="24"/>
          <w:szCs w:val="28"/>
        </w:rPr>
        <w:t>培训、人工、管理、等所有费用，如一旦</w:t>
      </w:r>
      <w:r>
        <w:rPr>
          <w:rFonts w:hint="eastAsia" w:ascii="宋体" w:hAnsi="宋体" w:eastAsia="楷体" w:cs="宋体"/>
          <w:bCs/>
          <w:color w:val="auto"/>
          <w:sz w:val="24"/>
          <w:szCs w:val="28"/>
          <w:lang w:val="en-US" w:eastAsia="zh-CN"/>
        </w:rPr>
        <w:t>中标</w:t>
      </w:r>
      <w:r>
        <w:rPr>
          <w:rFonts w:hint="eastAsia" w:ascii="宋体" w:hAnsi="宋体" w:eastAsia="楷体" w:cs="宋体"/>
          <w:bCs/>
          <w:color w:val="auto"/>
          <w:sz w:val="24"/>
          <w:szCs w:val="28"/>
        </w:rPr>
        <w:t>，在项目实施中出现任何遗漏，均由</w:t>
      </w:r>
      <w:r>
        <w:rPr>
          <w:rFonts w:hint="eastAsia" w:ascii="宋体" w:hAnsi="宋体" w:eastAsia="楷体" w:cs="宋体"/>
          <w:bCs/>
          <w:color w:val="auto"/>
          <w:sz w:val="24"/>
          <w:szCs w:val="28"/>
          <w:lang w:val="en-US" w:eastAsia="zh-CN"/>
        </w:rPr>
        <w:t>中标</w:t>
      </w:r>
      <w:r>
        <w:rPr>
          <w:rFonts w:hint="eastAsia" w:ascii="宋体" w:hAnsi="宋体" w:eastAsia="楷体" w:cs="宋体"/>
          <w:bCs/>
          <w:color w:val="auto"/>
          <w:sz w:val="24"/>
          <w:szCs w:val="28"/>
        </w:rPr>
        <w:t>人免费提供，采购人不再支付任何费用。</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rPr>
          <w:rFonts w:hint="eastAsia" w:ascii="宋体" w:hAnsi="宋体" w:eastAsia="楷体"/>
          <w:b/>
          <w:color w:val="auto"/>
          <w:sz w:val="24"/>
          <w:lang w:eastAsia="zh-CN"/>
        </w:rPr>
      </w:pPr>
      <w:r>
        <w:rPr>
          <w:rFonts w:hint="eastAsia" w:ascii="宋体" w:hAnsi="宋体" w:eastAsia="楷体"/>
          <w:b/>
          <w:color w:val="auto"/>
          <w:sz w:val="24"/>
          <w:lang w:val="en-US" w:eastAsia="zh-CN"/>
        </w:rPr>
        <w:t>四、</w:t>
      </w:r>
      <w:r>
        <w:rPr>
          <w:rFonts w:hint="eastAsia" w:ascii="宋体" w:hAnsi="宋体" w:eastAsia="楷体"/>
          <w:b/>
          <w:color w:val="auto"/>
          <w:sz w:val="24"/>
          <w:lang w:eastAsia="zh-CN"/>
        </w:rPr>
        <w:t>付款方式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楷体"/>
          <w:bCs/>
          <w:color w:val="auto"/>
          <w:sz w:val="24"/>
          <w:lang w:val="en-US" w:eastAsia="zh-CN"/>
        </w:rPr>
      </w:pPr>
      <w:r>
        <w:rPr>
          <w:rFonts w:hint="eastAsia" w:ascii="宋体" w:hAnsi="宋体" w:eastAsia="楷体" w:cs="宋体"/>
          <w:color w:val="auto"/>
          <w:kern w:val="0"/>
          <w:sz w:val="24"/>
          <w:lang w:val="en-US" w:eastAsia="zh-CN"/>
        </w:rPr>
        <w:t>货到验收合格后，按照一季度一结算方式进行结算。</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宋体" w:hAnsi="宋体" w:eastAsia="楷体"/>
          <w:b/>
          <w:color w:val="auto"/>
          <w:sz w:val="24"/>
          <w:lang w:eastAsia="zh-CN"/>
        </w:rPr>
      </w:pPr>
      <w:r>
        <w:rPr>
          <w:rFonts w:hint="eastAsia" w:ascii="宋体" w:hAnsi="宋体" w:eastAsia="楷体"/>
          <w:b/>
          <w:color w:val="auto"/>
          <w:sz w:val="24"/>
          <w:lang w:val="en-US" w:eastAsia="zh-CN"/>
        </w:rPr>
        <w:t>五、</w:t>
      </w:r>
      <w:r>
        <w:rPr>
          <w:rFonts w:hint="eastAsia" w:ascii="宋体" w:hAnsi="宋体" w:eastAsia="楷体"/>
          <w:b/>
          <w:color w:val="auto"/>
          <w:sz w:val="24"/>
          <w:lang w:eastAsia="zh-CN"/>
        </w:rPr>
        <w:t>其它需要说明的事项</w:t>
      </w:r>
    </w:p>
    <w:p>
      <w:pPr>
        <w:ind w:firstLine="480" w:firstLineChars="200"/>
        <w:rPr>
          <w:rFonts w:hint="eastAsia" w:ascii="宋体" w:hAnsi="宋体" w:eastAsia="楷体" w:cs="宋体"/>
          <w:color w:val="auto"/>
          <w:sz w:val="24"/>
        </w:rPr>
      </w:pPr>
      <w:r>
        <w:rPr>
          <w:rFonts w:hint="eastAsia" w:ascii="宋体" w:hAnsi="宋体" w:eastAsia="楷体" w:cs="宋体"/>
          <w:color w:val="auto"/>
          <w:sz w:val="24"/>
        </w:rPr>
        <w:t>对于上述项目要求，投标人应在投标文件中进行回应，作出承诺及说明。</w:t>
      </w:r>
    </w:p>
    <w:p>
      <w:pPr>
        <w:keepNext w:val="0"/>
        <w:keepLines w:val="0"/>
        <w:pageBreakBefore w:val="0"/>
        <w:widowControl w:val="0"/>
        <w:numPr>
          <w:ilvl w:val="0"/>
          <w:numId w:val="0"/>
        </w:numPr>
        <w:kinsoku/>
        <w:wordWrap/>
        <w:overflowPunct/>
        <w:topLinePunct w:val="0"/>
        <w:autoSpaceDE/>
        <w:autoSpaceDN/>
        <w:bidi w:val="0"/>
        <w:spacing w:line="240" w:lineRule="auto"/>
        <w:ind w:right="0" w:rightChars="0" w:firstLine="480" w:firstLineChars="200"/>
        <w:jc w:val="both"/>
        <w:textAlignment w:val="auto"/>
        <w:outlineLvl w:val="9"/>
        <w:rPr>
          <w:rFonts w:hint="eastAsia" w:ascii="宋体" w:hAnsi="宋体" w:eastAsia="楷体"/>
          <w:b w:val="0"/>
          <w:bCs w:val="0"/>
          <w:kern w:val="2"/>
          <w:sz w:val="24"/>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楷体"/>
          <w:b w:val="0"/>
          <w:bCs w:val="0"/>
          <w:kern w:val="2"/>
          <w:sz w:val="24"/>
          <w:szCs w:val="21"/>
          <w:lang w:val="en-US" w:eastAsia="zh-CN" w:bidi="ar-SA"/>
        </w:rPr>
        <w:sectPr>
          <w:pgSz w:w="11906" w:h="16838"/>
          <w:pgMar w:top="720" w:right="720" w:bottom="720" w:left="720" w:header="851" w:footer="567" w:gutter="0"/>
          <w:paperSrc w:first="32" w:other="32"/>
          <w:cols w:space="720" w:num="1"/>
          <w:docGrid w:linePitch="312" w:charSpace="0"/>
        </w:sectPr>
      </w:pPr>
    </w:p>
    <w:p>
      <w:pPr>
        <w:spacing w:after="312" w:afterLines="100" w:line="480" w:lineRule="exact"/>
        <w:jc w:val="center"/>
        <w:rPr>
          <w:rFonts w:ascii="宋体" w:hAnsi="宋体" w:eastAsia="楷体"/>
          <w:color w:val="FF0000"/>
          <w:sz w:val="24"/>
        </w:rPr>
      </w:pPr>
      <w:r>
        <w:rPr>
          <w:rFonts w:hint="eastAsia" w:ascii="宋体" w:hAnsi="宋体" w:eastAsia="楷体"/>
          <w:b/>
          <w:color w:val="auto"/>
          <w:sz w:val="32"/>
        </w:rPr>
        <w:t>第四章  服务合同</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0" w:firstLineChars="0"/>
        <w:jc w:val="right"/>
        <w:textAlignment w:val="auto"/>
        <w:outlineLvl w:val="9"/>
        <w:rPr>
          <w:rFonts w:ascii="宋体" w:hAnsi="宋体" w:eastAsia="楷体"/>
          <w:sz w:val="24"/>
          <w:szCs w:val="21"/>
        </w:rPr>
      </w:pPr>
      <w:r>
        <w:rPr>
          <w:rFonts w:hint="eastAsia" w:ascii="宋体" w:hAnsi="宋体" w:eastAsia="楷体"/>
          <w:color w:val="FF0000"/>
          <w:szCs w:val="21"/>
        </w:rPr>
        <w:t xml:space="preserve"> </w:t>
      </w:r>
      <w:r>
        <w:rPr>
          <w:rFonts w:hint="eastAsia" w:ascii="宋体" w:hAnsi="宋体" w:eastAsia="楷体"/>
          <w:szCs w:val="21"/>
        </w:rPr>
        <w:t xml:space="preserve"> </w:t>
      </w:r>
      <w:r>
        <w:rPr>
          <w:rFonts w:hint="eastAsia" w:ascii="宋体" w:hAnsi="宋体" w:eastAsia="楷体"/>
          <w:sz w:val="24"/>
          <w:szCs w:val="21"/>
          <w:lang w:eastAsia="zh-CN"/>
        </w:rPr>
        <w:t>采购计划编号</w:t>
      </w:r>
      <w:r>
        <w:rPr>
          <w:rFonts w:hint="eastAsia" w:ascii="宋体" w:hAnsi="宋体" w:eastAsia="楷体"/>
          <w:sz w:val="24"/>
          <w:szCs w:val="21"/>
        </w:rPr>
        <w:t>：</w:t>
      </w:r>
      <w:r>
        <w:rPr>
          <w:rFonts w:hint="eastAsia" w:ascii="宋体" w:hAnsi="宋体" w:eastAsia="楷体"/>
          <w:sz w:val="24"/>
          <w:szCs w:val="21"/>
          <w:u w:val="single"/>
        </w:rPr>
        <w:t xml:space="preserve">             </w:t>
      </w:r>
      <w:r>
        <w:rPr>
          <w:rFonts w:ascii="宋体" w:hAnsi="宋体" w:eastAsia="楷体"/>
          <w:sz w:val="24"/>
          <w:szCs w:val="21"/>
        </w:rPr>
        <w:tab/>
      </w:r>
    </w:p>
    <w:p>
      <w:pPr>
        <w:rPr>
          <w:rFonts w:hint="eastAsia" w:ascii="宋体" w:hAnsi="宋体" w:eastAsia="楷体"/>
          <w:sz w:val="24"/>
        </w:rPr>
      </w:pPr>
      <w:r>
        <w:rPr>
          <w:rFonts w:hint="eastAsia" w:ascii="宋体" w:hAnsi="宋体" w:eastAsia="楷体"/>
          <w:sz w:val="24"/>
        </w:rPr>
        <w:t>采购人（全称）：</w:t>
      </w:r>
      <w:r>
        <w:rPr>
          <w:rFonts w:hint="eastAsia" w:ascii="宋体" w:hAnsi="宋体" w:eastAsia="楷体"/>
          <w:sz w:val="24"/>
          <w:u w:val="single"/>
        </w:rPr>
        <w:t xml:space="preserve">                             </w:t>
      </w:r>
      <w:r>
        <w:rPr>
          <w:rFonts w:hint="eastAsia" w:ascii="宋体" w:hAnsi="宋体" w:eastAsia="楷体"/>
          <w:sz w:val="24"/>
        </w:rPr>
        <w:t>（甲方）</w:t>
      </w:r>
    </w:p>
    <w:p>
      <w:pPr>
        <w:rPr>
          <w:rFonts w:hint="eastAsia" w:ascii="宋体" w:hAnsi="宋体" w:eastAsia="楷体"/>
          <w:sz w:val="24"/>
        </w:rPr>
      </w:pPr>
      <w:r>
        <w:rPr>
          <w:rFonts w:hint="eastAsia" w:ascii="宋体" w:hAnsi="宋体" w:eastAsia="楷体"/>
          <w:sz w:val="24"/>
        </w:rPr>
        <w:t>供应商（全称）：</w:t>
      </w:r>
      <w:r>
        <w:rPr>
          <w:rFonts w:hint="eastAsia" w:ascii="宋体" w:hAnsi="宋体" w:eastAsia="楷体"/>
          <w:sz w:val="24"/>
          <w:u w:val="single"/>
        </w:rPr>
        <w:t xml:space="preserve">                             </w:t>
      </w:r>
      <w:r>
        <w:rPr>
          <w:rFonts w:hint="eastAsia" w:ascii="宋体" w:hAnsi="宋体" w:eastAsia="楷体"/>
          <w:sz w:val="24"/>
        </w:rPr>
        <w:t>（乙方）</w:t>
      </w:r>
    </w:p>
    <w:p>
      <w:pPr>
        <w:rPr>
          <w:rFonts w:hint="eastAsia" w:ascii="宋体" w:hAnsi="宋体" w:eastAsia="楷体"/>
          <w:sz w:val="24"/>
        </w:rPr>
      </w:pP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为了保护甲、乙双方合法权益，根据《中华人民共和国合同法》、《中华人民共和国政府采购法》及其他有关法律、法规、规章，双方签订本合同协议书。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1.项目信息</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right="0" w:rightChars="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（1）采购项目名称：</w:t>
      </w:r>
      <w:r>
        <w:rPr>
          <w:rFonts w:ascii="宋体" w:hAnsi="宋体" w:eastAsia="楷体"/>
          <w:color w:val="auto"/>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right="0" w:rightChars="0"/>
        <w:textAlignment w:val="auto"/>
        <w:outlineLvl w:val="9"/>
        <w:rPr>
          <w:rFonts w:ascii="宋体" w:hAnsi="宋体" w:eastAsia="楷体"/>
          <w:color w:val="auto"/>
          <w:sz w:val="24"/>
          <w:szCs w:val="24"/>
        </w:rPr>
      </w:pPr>
      <w:r>
        <w:rPr>
          <w:rFonts w:hint="eastAsia" w:ascii="宋体" w:hAnsi="宋体" w:eastAsia="楷体"/>
          <w:color w:val="auto"/>
          <w:sz w:val="24"/>
          <w:szCs w:val="24"/>
        </w:rPr>
        <w:t>（2）采购计划编号：</w:t>
      </w:r>
      <w:r>
        <w:rPr>
          <w:rFonts w:ascii="宋体" w:hAnsi="宋体" w:eastAsia="楷体"/>
          <w:color w:val="auto"/>
          <w:sz w:val="24"/>
          <w:szCs w:val="24"/>
          <w:u w:val="single"/>
        </w:rPr>
        <w:t xml:space="preserve">                          </w:t>
      </w:r>
      <w:r>
        <w:rPr>
          <w:rFonts w:ascii="宋体" w:hAnsi="宋体" w:eastAsia="楷体"/>
          <w:color w:val="auto"/>
          <w:sz w:val="24"/>
          <w:szCs w:val="24"/>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240" w:lineRule="auto"/>
        <w:ind w:right="0" w:rightChars="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（3）项目内容：</w:t>
      </w:r>
      <w:r>
        <w:rPr>
          <w:rFonts w:hint="eastAsia" w:ascii="宋体" w:hAnsi="宋体" w:eastAsia="楷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70" w:firstLineChars="196"/>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2.合同金额</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（1）合同金额小写：</w:t>
      </w:r>
      <w:r>
        <w:rPr>
          <w:rFonts w:hint="eastAsia" w:ascii="宋体" w:hAnsi="宋体" w:eastAsia="楷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1440" w:firstLineChars="600"/>
        <w:textAlignment w:val="auto"/>
        <w:outlineLvl w:val="9"/>
        <w:rPr>
          <w:rFonts w:hint="eastAsia" w:ascii="宋体" w:hAnsi="宋体" w:eastAsia="楷体"/>
          <w:b/>
          <w:color w:val="auto"/>
          <w:sz w:val="24"/>
          <w:szCs w:val="24"/>
        </w:rPr>
      </w:pPr>
      <w:r>
        <w:rPr>
          <w:rFonts w:hint="eastAsia" w:ascii="宋体" w:hAnsi="宋体" w:eastAsia="楷体"/>
          <w:color w:val="auto"/>
          <w:sz w:val="24"/>
          <w:szCs w:val="24"/>
          <w:lang w:val="en-US" w:eastAsia="zh-CN"/>
        </w:rPr>
        <w:t xml:space="preserve">     </w:t>
      </w:r>
      <w:r>
        <w:rPr>
          <w:rFonts w:hint="eastAsia" w:ascii="宋体" w:hAnsi="宋体" w:eastAsia="楷体"/>
          <w:color w:val="auto"/>
          <w:sz w:val="24"/>
          <w:szCs w:val="24"/>
        </w:rPr>
        <w:t>大写：</w:t>
      </w:r>
      <w:r>
        <w:rPr>
          <w:rFonts w:hint="eastAsia" w:ascii="宋体" w:hAnsi="宋体" w:eastAsia="楷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（2）具体标的见附件。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（3）合同价格形式：</w:t>
      </w:r>
      <w:r>
        <w:rPr>
          <w:rFonts w:hint="eastAsia" w:ascii="宋体" w:hAnsi="宋体" w:eastAsia="楷体"/>
          <w:color w:val="auto"/>
          <w:sz w:val="24"/>
          <w:szCs w:val="24"/>
          <w:u w:val="single"/>
        </w:rPr>
        <w:t xml:space="preserve"> 固定总价合同</w:t>
      </w:r>
      <w:r>
        <w:rPr>
          <w:rFonts w:hint="eastAsia" w:ascii="宋体" w:hAnsi="宋体" w:eastAsia="楷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u w:val="single"/>
        </w:rPr>
      </w:pPr>
      <w:r>
        <w:rPr>
          <w:rFonts w:hint="eastAsia" w:ascii="宋体" w:hAnsi="宋体" w:eastAsia="楷体"/>
          <w:b/>
          <w:color w:val="auto"/>
          <w:sz w:val="24"/>
          <w:szCs w:val="24"/>
        </w:rPr>
        <w:t>3.履行合同的时间、地点及方式</w:t>
      </w:r>
      <w:r>
        <w:rPr>
          <w:rFonts w:hint="eastAsia" w:ascii="宋体" w:hAnsi="宋体" w:eastAsia="楷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720" w:firstLineChars="3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起始日期：</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年</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月</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日，完成日期：</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年</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月</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日。总日历天数：</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天。</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720" w:firstLineChars="300"/>
        <w:textAlignment w:val="auto"/>
        <w:outlineLvl w:val="9"/>
        <w:rPr>
          <w:rFonts w:hint="eastAsia" w:ascii="宋体" w:hAnsi="宋体" w:eastAsia="楷体"/>
          <w:color w:val="auto"/>
          <w:sz w:val="24"/>
          <w:szCs w:val="24"/>
          <w:u w:val="single"/>
        </w:rPr>
      </w:pPr>
      <w:r>
        <w:rPr>
          <w:rFonts w:hint="eastAsia" w:ascii="宋体" w:hAnsi="宋体" w:eastAsia="楷体"/>
          <w:color w:val="auto"/>
          <w:sz w:val="24"/>
          <w:szCs w:val="24"/>
        </w:rPr>
        <w:t>地点</w:t>
      </w:r>
      <w:r>
        <w:rPr>
          <w:rFonts w:hint="eastAsia" w:ascii="宋体" w:hAnsi="宋体" w:eastAsia="楷体"/>
          <w:b/>
          <w:color w:val="auto"/>
          <w:sz w:val="24"/>
          <w:szCs w:val="24"/>
        </w:rPr>
        <w:t>：</w:t>
      </w:r>
      <w:r>
        <w:rPr>
          <w:rFonts w:hint="eastAsia" w:ascii="宋体" w:hAnsi="宋体" w:eastAsia="楷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720" w:firstLineChars="3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方式：</w:t>
      </w:r>
      <w:r>
        <w:rPr>
          <w:rFonts w:hint="eastAsia" w:ascii="宋体" w:hAnsi="宋体" w:eastAsia="楷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4.付款：</w:t>
      </w:r>
    </w:p>
    <w:p>
      <w:pPr>
        <w:keepNext w:val="0"/>
        <w:keepLines w:val="0"/>
        <w:pageBreakBefore w:val="0"/>
        <w:widowControl w:val="0"/>
        <w:kinsoku/>
        <w:wordWrap/>
        <w:overflowPunct/>
        <w:topLinePunct w:val="0"/>
        <w:autoSpaceDE/>
        <w:autoSpaceDN/>
        <w:bidi w:val="0"/>
        <w:spacing w:line="240" w:lineRule="auto"/>
        <w:ind w:right="0" w:rightChars="0" w:firstLine="720" w:firstLineChars="300"/>
        <w:textAlignment w:val="auto"/>
        <w:outlineLvl w:val="9"/>
        <w:rPr>
          <w:rFonts w:hint="eastAsia" w:ascii="宋体" w:hAnsi="宋体" w:eastAsia="楷体"/>
          <w:bCs/>
          <w:color w:val="auto"/>
          <w:sz w:val="24"/>
          <w:szCs w:val="24"/>
        </w:rPr>
      </w:pPr>
      <w:r>
        <w:rPr>
          <w:rFonts w:hint="eastAsia" w:ascii="宋体" w:hAnsi="宋体" w:eastAsia="楷体"/>
          <w:color w:val="auto"/>
          <w:sz w:val="24"/>
          <w:szCs w:val="24"/>
        </w:rPr>
        <w:t>1、</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 xml:space="preserve">。  </w:t>
      </w:r>
    </w:p>
    <w:p>
      <w:pPr>
        <w:keepNext w:val="0"/>
        <w:keepLines w:val="0"/>
        <w:pageBreakBefore w:val="0"/>
        <w:widowControl w:val="0"/>
        <w:kinsoku/>
        <w:wordWrap/>
        <w:overflowPunct/>
        <w:topLinePunct w:val="0"/>
        <w:autoSpaceDE/>
        <w:autoSpaceDN/>
        <w:bidi w:val="0"/>
        <w:spacing w:line="240" w:lineRule="auto"/>
        <w:ind w:right="0" w:rightChars="0" w:firstLine="720" w:firstLineChars="300"/>
        <w:textAlignment w:val="auto"/>
        <w:outlineLvl w:val="9"/>
        <w:rPr>
          <w:rFonts w:hint="eastAsia" w:ascii="宋体" w:hAnsi="宋体" w:eastAsia="楷体"/>
          <w:color w:val="auto"/>
          <w:sz w:val="24"/>
          <w:szCs w:val="24"/>
        </w:rPr>
      </w:pPr>
      <w:r>
        <w:rPr>
          <w:rFonts w:hint="eastAsia" w:ascii="宋体" w:hAnsi="宋体" w:eastAsia="楷体"/>
          <w:bCs/>
          <w:color w:val="auto"/>
          <w:sz w:val="24"/>
          <w:szCs w:val="24"/>
        </w:rPr>
        <w:t>2、预付款根据采购文件的约定，在合同签订前提交不超过合同金额10%的履约担保。</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5.解决合同纠纷方式</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960" w:firstLineChars="4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 提请仲裁       □ 向人民法院提起诉讼</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6.组成合同的文件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（2）</w:t>
      </w:r>
      <w:r>
        <w:rPr>
          <w:rFonts w:hint="eastAsia" w:ascii="宋体" w:hAnsi="宋体" w:eastAsia="楷体"/>
          <w:color w:val="auto"/>
          <w:sz w:val="24"/>
          <w:szCs w:val="24"/>
          <w:lang w:val="en-US" w:eastAsia="zh-CN"/>
        </w:rPr>
        <w:t>中标</w:t>
      </w:r>
      <w:r>
        <w:rPr>
          <w:rFonts w:hint="eastAsia" w:ascii="宋体" w:hAnsi="宋体" w:eastAsia="楷体"/>
          <w:color w:val="auto"/>
          <w:sz w:val="24"/>
          <w:szCs w:val="24"/>
        </w:rPr>
        <w:t>通知书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（3）</w:t>
      </w:r>
      <w:r>
        <w:rPr>
          <w:rFonts w:hint="eastAsia" w:ascii="宋体" w:hAnsi="宋体" w:eastAsia="楷体"/>
          <w:color w:val="auto"/>
          <w:sz w:val="24"/>
          <w:szCs w:val="24"/>
          <w:lang w:val="en-US" w:eastAsia="zh-CN"/>
        </w:rPr>
        <w:t>投标</w:t>
      </w:r>
      <w:r>
        <w:rPr>
          <w:rFonts w:hint="eastAsia" w:ascii="宋体" w:hAnsi="宋体" w:eastAsia="楷体"/>
          <w:color w:val="auto"/>
          <w:sz w:val="24"/>
          <w:szCs w:val="24"/>
        </w:rPr>
        <w:t>文件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（4）政府采购合同格式条款及其附件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（5）专用合同条款</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（6）通用合同条款（如果有）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（7）标准、规范及有关技术文件，图纸，已标价工程量清单或预算书（如果有）</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（8）其他合同文件。</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52" w:firstLineChars="147"/>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7.合同生效</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本合同自</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生效。</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52" w:firstLineChars="147"/>
        <w:textAlignment w:val="auto"/>
        <w:outlineLvl w:val="9"/>
        <w:rPr>
          <w:rFonts w:hint="eastAsia" w:ascii="宋体" w:hAnsi="宋体" w:eastAsia="楷体"/>
          <w:b/>
          <w:color w:val="auto"/>
          <w:sz w:val="24"/>
          <w:szCs w:val="24"/>
        </w:rPr>
      </w:pPr>
      <w:r>
        <w:rPr>
          <w:rFonts w:hint="eastAsia" w:ascii="宋体" w:hAnsi="宋体" w:eastAsia="楷体"/>
          <w:b/>
          <w:color w:val="auto"/>
          <w:sz w:val="24"/>
          <w:szCs w:val="24"/>
        </w:rPr>
        <w:t>8.合同份数</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textAlignment w:val="auto"/>
        <w:outlineLvl w:val="9"/>
        <w:rPr>
          <w:rFonts w:hint="eastAsia" w:ascii="宋体" w:hAnsi="宋体" w:eastAsia="楷体"/>
          <w:color w:val="auto"/>
          <w:sz w:val="24"/>
          <w:szCs w:val="24"/>
        </w:rPr>
      </w:pPr>
      <w:r>
        <w:rPr>
          <w:rFonts w:hint="eastAsia" w:ascii="宋体" w:hAnsi="宋体" w:eastAsia="楷体"/>
          <w:color w:val="auto"/>
          <w:sz w:val="24"/>
          <w:szCs w:val="24"/>
        </w:rPr>
        <w:t>本合同一式</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份，采购人执</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份，供应商执</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份，均具有同等法律效力。</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楷体"/>
          <w:color w:val="auto"/>
          <w:sz w:val="24"/>
          <w:szCs w:val="24"/>
        </w:rPr>
      </w:pPr>
      <w:r>
        <w:rPr>
          <w:rFonts w:hint="eastAsia" w:ascii="宋体" w:hAnsi="宋体" w:eastAsia="楷体"/>
          <w:color w:val="auto"/>
          <w:sz w:val="24"/>
          <w:szCs w:val="24"/>
          <w:lang w:val="en-US" w:eastAsia="zh-CN"/>
        </w:rPr>
        <w:t xml:space="preserve">    </w:t>
      </w:r>
      <w:r>
        <w:rPr>
          <w:rFonts w:hint="eastAsia" w:ascii="宋体" w:hAnsi="宋体" w:eastAsia="楷体"/>
          <w:color w:val="auto"/>
          <w:sz w:val="24"/>
          <w:szCs w:val="24"/>
        </w:rPr>
        <w:t>合同订立时间：</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年</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月</w:t>
      </w:r>
      <w:r>
        <w:rPr>
          <w:rFonts w:hint="eastAsia" w:ascii="宋体" w:hAnsi="宋体" w:eastAsia="楷体"/>
          <w:color w:val="auto"/>
          <w:sz w:val="24"/>
          <w:szCs w:val="24"/>
          <w:u w:val="single"/>
        </w:rPr>
        <w:t xml:space="preserve">      </w:t>
      </w:r>
      <w:r>
        <w:rPr>
          <w:rFonts w:hint="eastAsia" w:ascii="宋体" w:hAnsi="宋体" w:eastAsia="楷体"/>
          <w:color w:val="auto"/>
          <w:sz w:val="24"/>
          <w:szCs w:val="24"/>
        </w:rPr>
        <w:t>日</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楷体"/>
          <w:sz w:val="24"/>
        </w:rPr>
      </w:pPr>
      <w:r>
        <w:rPr>
          <w:rFonts w:hint="eastAsia" w:ascii="宋体" w:hAnsi="宋体" w:eastAsia="楷体"/>
          <w:color w:val="auto"/>
          <w:sz w:val="24"/>
          <w:szCs w:val="24"/>
          <w:lang w:val="en-US" w:eastAsia="zh-CN"/>
        </w:rPr>
        <w:t xml:space="preserve">    </w:t>
      </w:r>
      <w:r>
        <w:rPr>
          <w:rFonts w:hint="eastAsia" w:ascii="宋体" w:hAnsi="宋体" w:eastAsia="楷体"/>
          <w:color w:val="auto"/>
          <w:sz w:val="24"/>
          <w:szCs w:val="24"/>
        </w:rPr>
        <w:t>合同订立地点：</w:t>
      </w:r>
      <w:r>
        <w:rPr>
          <w:rFonts w:hint="eastAsia" w:ascii="宋体" w:hAnsi="宋体" w:eastAsia="楷体"/>
          <w:color w:val="auto"/>
          <w:sz w:val="24"/>
          <w:szCs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甲      方：（公章）                     乙      方：（公章）</w:t>
      </w:r>
    </w:p>
    <w:p>
      <w:pPr>
        <w:ind w:firstLine="480" w:firstLineChars="200"/>
        <w:rPr>
          <w:rFonts w:hint="eastAsia" w:ascii="宋体" w:hAnsi="宋体" w:eastAsia="楷体"/>
          <w:sz w:val="24"/>
        </w:rPr>
      </w:pPr>
      <w:r>
        <w:rPr>
          <w:rFonts w:hint="eastAsia" w:ascii="宋体" w:hAnsi="宋体" w:eastAsia="楷体"/>
          <w:sz w:val="24"/>
        </w:rPr>
        <w:t>法定代表人：</w:t>
      </w:r>
      <w:r>
        <w:rPr>
          <w:rFonts w:hint="eastAsia" w:ascii="宋体" w:hAnsi="宋体" w:eastAsia="楷体"/>
          <w:sz w:val="24"/>
          <w:u w:val="single"/>
        </w:rPr>
        <w:t xml:space="preserve">               </w:t>
      </w:r>
      <w:r>
        <w:rPr>
          <w:rFonts w:hint="eastAsia" w:ascii="宋体" w:hAnsi="宋体" w:eastAsia="楷体"/>
          <w:sz w:val="24"/>
        </w:rPr>
        <w:t xml:space="preserve">             法定代表人：</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委托代理人：</w:t>
      </w:r>
      <w:r>
        <w:rPr>
          <w:rFonts w:hint="eastAsia" w:ascii="宋体" w:hAnsi="宋体" w:eastAsia="楷体"/>
          <w:sz w:val="24"/>
          <w:u w:val="single"/>
        </w:rPr>
        <w:t xml:space="preserve">               </w:t>
      </w:r>
      <w:r>
        <w:rPr>
          <w:rFonts w:hint="eastAsia" w:ascii="宋体" w:hAnsi="宋体" w:eastAsia="楷体"/>
          <w:sz w:val="24"/>
        </w:rPr>
        <w:t xml:space="preserve">             委托代理人：</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电      话：</w:t>
      </w:r>
      <w:r>
        <w:rPr>
          <w:rFonts w:hint="eastAsia" w:ascii="宋体" w:hAnsi="宋体" w:eastAsia="楷体"/>
          <w:sz w:val="24"/>
          <w:u w:val="single"/>
        </w:rPr>
        <w:t xml:space="preserve">               </w:t>
      </w:r>
      <w:r>
        <w:rPr>
          <w:rFonts w:hint="eastAsia" w:ascii="宋体" w:hAnsi="宋体" w:eastAsia="楷体"/>
          <w:sz w:val="24"/>
        </w:rPr>
        <w:t xml:space="preserve">             电      话：</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传      真：</w:t>
      </w:r>
      <w:r>
        <w:rPr>
          <w:rFonts w:hint="eastAsia" w:ascii="宋体" w:hAnsi="宋体" w:eastAsia="楷体"/>
          <w:sz w:val="24"/>
          <w:u w:val="single"/>
        </w:rPr>
        <w:t xml:space="preserve">               </w:t>
      </w:r>
      <w:r>
        <w:rPr>
          <w:rFonts w:hint="eastAsia" w:ascii="宋体" w:hAnsi="宋体" w:eastAsia="楷体"/>
          <w:sz w:val="24"/>
        </w:rPr>
        <w:t xml:space="preserve">             传      真：</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 xml:space="preserve">                                        开 户 银 行：</w:t>
      </w:r>
      <w:r>
        <w:rPr>
          <w:rFonts w:hint="eastAsia" w:ascii="宋体" w:hAnsi="宋体" w:eastAsia="楷体"/>
          <w:sz w:val="24"/>
          <w:u w:val="single"/>
        </w:rPr>
        <w:t xml:space="preserve">               </w:t>
      </w:r>
    </w:p>
    <w:p>
      <w:pPr>
        <w:rPr>
          <w:rFonts w:hint="eastAsia" w:ascii="宋体" w:hAnsi="宋体" w:eastAsia="楷体"/>
          <w:sz w:val="36"/>
          <w:szCs w:val="36"/>
        </w:rPr>
      </w:pPr>
      <w:r>
        <w:rPr>
          <w:rFonts w:hint="eastAsia" w:ascii="宋体" w:hAnsi="宋体" w:eastAsia="楷体"/>
          <w:sz w:val="24"/>
        </w:rPr>
        <w:t xml:space="preserve">                                            帐       号：</w:t>
      </w:r>
      <w:r>
        <w:rPr>
          <w:rFonts w:hint="eastAsia" w:ascii="宋体" w:hAnsi="宋体" w:eastAsia="楷体"/>
          <w:sz w:val="24"/>
          <w:u w:val="single"/>
        </w:rPr>
        <w:t xml:space="preserve">              </w:t>
      </w:r>
      <w:r>
        <w:rPr>
          <w:rFonts w:hint="eastAsia" w:ascii="宋体" w:hAnsi="宋体" w:eastAsia="楷体"/>
          <w:sz w:val="24"/>
          <w:u w:val="single"/>
          <w:lang w:val="en-US" w:eastAsia="zh-CN"/>
        </w:rPr>
        <w:t xml:space="preserve"> </w:t>
      </w:r>
    </w:p>
    <w:p>
      <w:pPr>
        <w:jc w:val="both"/>
        <w:rPr>
          <w:rFonts w:hint="eastAsia" w:ascii="宋体" w:hAnsi="宋体" w:eastAsia="楷体"/>
          <w:sz w:val="36"/>
          <w:szCs w:val="36"/>
        </w:rPr>
      </w:pPr>
    </w:p>
    <w:p>
      <w:pPr>
        <w:spacing w:line="400" w:lineRule="exact"/>
        <w:jc w:val="center"/>
        <w:rPr>
          <w:rFonts w:hint="eastAsia" w:ascii="宋体" w:hAnsi="宋体" w:eastAsia="楷体"/>
          <w:sz w:val="32"/>
          <w:szCs w:val="32"/>
        </w:rPr>
      </w:pPr>
      <w:r>
        <w:rPr>
          <w:rFonts w:hint="eastAsia" w:ascii="宋体" w:hAnsi="宋体" w:eastAsia="楷体"/>
          <w:sz w:val="32"/>
          <w:szCs w:val="32"/>
        </w:rPr>
        <w:t>政府采购合同通用条款（服务类）</w:t>
      </w:r>
    </w:p>
    <w:p>
      <w:pPr>
        <w:adjustRightInd w:val="0"/>
        <w:snapToGrid w:val="0"/>
        <w:spacing w:before="156" w:beforeLines="50"/>
        <w:ind w:firstLine="480" w:firstLineChars="200"/>
        <w:rPr>
          <w:rFonts w:hint="eastAsia" w:ascii="宋体" w:hAnsi="宋体" w:eastAsia="楷体"/>
          <w:sz w:val="24"/>
        </w:rPr>
      </w:pPr>
      <w:r>
        <w:rPr>
          <w:rFonts w:hint="eastAsia" w:ascii="宋体" w:hAnsi="宋体" w:eastAsia="楷体"/>
          <w:sz w:val="24"/>
        </w:rPr>
        <w:t>服务类政府采购合同格式文本省级以上政府部门或行业组织有标准或示范文本的，应按照其文本确定合同格式。没有文本的，按照《中华人民共和国合同法》及采购项目特点自行拟定特定文本确定合同格式。</w:t>
      </w:r>
    </w:p>
    <w:p>
      <w:pPr>
        <w:spacing w:line="400" w:lineRule="exact"/>
        <w:ind w:firstLine="480" w:firstLineChars="200"/>
        <w:rPr>
          <w:rFonts w:ascii="宋体" w:hAnsi="宋体" w:cs="宋体"/>
          <w:kern w:val="0"/>
          <w:sz w:val="24"/>
        </w:rPr>
      </w:pPr>
    </w:p>
    <w:tbl>
      <w:tblPr>
        <w:tblStyle w:val="10"/>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2" w:type="dxa"/>
            <w:vAlign w:val="top"/>
          </w:tcPr>
          <w:p>
            <w:pPr>
              <w:spacing w:before="120"/>
              <w:ind w:left="105"/>
              <w:rPr>
                <w:rFonts w:hint="eastAsia"/>
                <w:color w:val="FF0000"/>
                <w:szCs w:val="21"/>
              </w:rPr>
            </w:pPr>
            <w:r>
              <w:rPr>
                <w:rFonts w:hint="eastAsia" w:ascii="楷体" w:hAnsi="楷体" w:eastAsia="楷体" w:cs="楷体"/>
                <w:color w:val="auto"/>
                <w:sz w:val="22"/>
                <w:szCs w:val="22"/>
              </w:rPr>
              <w:t>注释： 本格式条款仅作为双方签订合同的参考，为阐明各方的权利和义务，经协商可</w:t>
            </w:r>
            <w:r>
              <w:rPr>
                <w:rFonts w:hint="eastAsia" w:ascii="楷体" w:hAnsi="楷体" w:eastAsia="楷体" w:cs="楷体"/>
                <w:color w:val="auto"/>
                <w:sz w:val="22"/>
                <w:szCs w:val="22"/>
                <w:lang w:val="en-US" w:eastAsia="zh-CN"/>
              </w:rPr>
              <w:t>根据项目实际具体情况</w:t>
            </w:r>
            <w:r>
              <w:rPr>
                <w:rFonts w:hint="eastAsia" w:ascii="楷体" w:hAnsi="楷体" w:eastAsia="楷体" w:cs="楷体"/>
                <w:color w:val="auto"/>
                <w:sz w:val="22"/>
                <w:szCs w:val="22"/>
              </w:rPr>
              <w:t>进行必要的修改和调整。 但不得与招标文件、投标文件的实质性内容相背离。</w:t>
            </w:r>
          </w:p>
        </w:tc>
      </w:tr>
    </w:tbl>
    <w:p>
      <w:pPr>
        <w:spacing w:before="312" w:beforeLines="100" w:after="312" w:afterLines="100" w:line="480" w:lineRule="exact"/>
        <w:jc w:val="center"/>
        <w:rPr>
          <w:rFonts w:hint="eastAsia" w:ascii="宋体" w:hAnsi="宋体" w:eastAsia="楷体"/>
          <w:b/>
          <w:sz w:val="32"/>
        </w:rPr>
      </w:pPr>
      <w:r>
        <w:rPr>
          <w:rFonts w:hint="eastAsia" w:ascii="宋体" w:hAnsi="宋体" w:eastAsia="楷体"/>
          <w:b/>
          <w:sz w:val="32"/>
        </w:rPr>
        <w:br w:type="page"/>
      </w:r>
      <w:r>
        <w:rPr>
          <w:rFonts w:hint="eastAsia" w:ascii="宋体" w:hAnsi="宋体" w:eastAsia="楷体"/>
          <w:b/>
          <w:sz w:val="32"/>
        </w:rPr>
        <w:t>第五章   投标文件的组成（格式）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b/>
          <w:bCs/>
          <w:sz w:val="28"/>
          <w:szCs w:val="28"/>
        </w:rPr>
      </w:pPr>
      <w:r>
        <w:rPr>
          <w:rFonts w:hint="eastAsia" w:ascii="宋体" w:hAnsi="宋体" w:eastAsia="楷体"/>
          <w:b/>
          <w:bCs/>
          <w:sz w:val="28"/>
          <w:szCs w:val="28"/>
        </w:rPr>
        <w:t>资格证明文件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投标人具备投标资格的证明文件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附件1、法定代表人身份证明或附有法定代表人身份证明的授权委托书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w w:val="95"/>
          <w:sz w:val="28"/>
          <w:szCs w:val="28"/>
        </w:rPr>
      </w:pPr>
      <w:r>
        <w:rPr>
          <w:rFonts w:hint="eastAsia" w:ascii="宋体" w:hAnsi="宋体" w:eastAsia="楷体"/>
          <w:sz w:val="28"/>
          <w:szCs w:val="28"/>
        </w:rPr>
        <w:t>附件2、</w:t>
      </w:r>
      <w:r>
        <w:rPr>
          <w:rFonts w:hint="eastAsia" w:ascii="宋体" w:hAnsi="宋体" w:eastAsia="楷体"/>
          <w:w w:val="95"/>
          <w:sz w:val="28"/>
          <w:szCs w:val="28"/>
        </w:rPr>
        <w:t>法人、或者其他组织的营业执照等主体资格证明文件，自然人的身份证明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附件3、财务状况报告、依法缴纳税收和社会保险费的相关证明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附件4、参加采购活动前三年内在经营活动中没有重大违法记录的书面声明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附件5、法律、行政法规规定的其他资格条件证明文件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附件6、招标文件规定的其他资格条件证明文件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b/>
          <w:bCs/>
          <w:sz w:val="28"/>
          <w:szCs w:val="28"/>
        </w:rPr>
      </w:pPr>
      <w:r>
        <w:rPr>
          <w:rFonts w:hint="eastAsia" w:ascii="宋体" w:hAnsi="宋体" w:eastAsia="楷体"/>
          <w:sz w:val="28"/>
          <w:szCs w:val="28"/>
        </w:rPr>
        <w:t>附件7、投标保证金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b/>
          <w:bCs/>
          <w:sz w:val="28"/>
          <w:szCs w:val="28"/>
        </w:rPr>
      </w:pPr>
      <w:r>
        <w:rPr>
          <w:rFonts w:hint="eastAsia" w:ascii="宋体" w:hAnsi="宋体" w:eastAsia="楷体"/>
          <w:b/>
          <w:bCs/>
          <w:sz w:val="28"/>
          <w:szCs w:val="28"/>
        </w:rPr>
        <w:t>商务技术文件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一、投标函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二、开标一览表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三、投标分项价格表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四、商务条款响应/偏离表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五、投标人认为需提供的其它商务文件资料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六、技术</w:t>
      </w:r>
      <w:r>
        <w:rPr>
          <w:rFonts w:hint="eastAsia" w:ascii="宋体" w:hAnsi="宋体" w:eastAsia="楷体"/>
          <w:sz w:val="28"/>
          <w:szCs w:val="28"/>
          <w:lang w:val="en-US" w:eastAsia="zh-CN"/>
        </w:rPr>
        <w:t>条款</w:t>
      </w:r>
      <w:r>
        <w:rPr>
          <w:rFonts w:hint="eastAsia" w:ascii="宋体" w:hAnsi="宋体" w:eastAsia="楷体"/>
          <w:sz w:val="28"/>
          <w:szCs w:val="28"/>
        </w:rPr>
        <w:t>响应/偏离表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七、服务大纲和实施方案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0"/>
        <w:rPr>
          <w:rFonts w:hint="eastAsia" w:ascii="宋体" w:hAnsi="宋体" w:eastAsia="楷体"/>
          <w:sz w:val="28"/>
          <w:szCs w:val="28"/>
        </w:rPr>
      </w:pPr>
      <w:r>
        <w:rPr>
          <w:rFonts w:hint="eastAsia" w:ascii="宋体" w:hAnsi="宋体" w:eastAsia="楷体"/>
          <w:sz w:val="28"/>
          <w:szCs w:val="28"/>
        </w:rPr>
        <w:t>八、投标人认为需提供的其它技术文件资料</w:t>
      </w:r>
    </w:p>
    <w:p>
      <w:pPr>
        <w:pStyle w:val="4"/>
        <w:adjustRightInd w:val="0"/>
        <w:snapToGrid w:val="0"/>
        <w:spacing w:line="400" w:lineRule="atLeast"/>
        <w:jc w:val="both"/>
        <w:rPr>
          <w:rFonts w:hint="eastAsia" w:ascii="宋体" w:hAnsi="宋体" w:eastAsia="楷体"/>
          <w:sz w:val="28"/>
        </w:rPr>
      </w:pPr>
      <w:r>
        <w:rPr>
          <w:rFonts w:ascii="宋体" w:hAnsi="宋体" w:eastAsia="楷体"/>
          <w:sz w:val="28"/>
        </w:rPr>
        <w:br w:type="page"/>
      </w:r>
    </w:p>
    <w:p>
      <w:pPr>
        <w:pStyle w:val="4"/>
        <w:adjustRightInd w:val="0"/>
        <w:snapToGrid w:val="0"/>
        <w:spacing w:line="400" w:lineRule="atLeast"/>
        <w:jc w:val="center"/>
        <w:rPr>
          <w:rFonts w:hint="eastAsia" w:ascii="宋体" w:hAnsi="宋体" w:eastAsia="楷体"/>
          <w:sz w:val="28"/>
        </w:rPr>
      </w:pPr>
    </w:p>
    <w:p>
      <w:pPr>
        <w:pStyle w:val="4"/>
        <w:jc w:val="both"/>
        <w:rPr>
          <w:rFonts w:hint="eastAsia" w:hAnsi="宋体" w:eastAsia="楷体"/>
          <w:b/>
          <w:sz w:val="72"/>
          <w:szCs w:val="72"/>
        </w:rPr>
      </w:pPr>
    </w:p>
    <w:p>
      <w:pPr>
        <w:pStyle w:val="4"/>
        <w:jc w:val="center"/>
        <w:rPr>
          <w:rFonts w:hint="eastAsia" w:hAnsi="宋体" w:eastAsia="楷体"/>
          <w:b/>
          <w:sz w:val="96"/>
          <w:szCs w:val="96"/>
        </w:rPr>
      </w:pPr>
      <w:r>
        <w:rPr>
          <w:rFonts w:hint="eastAsia" w:hAnsi="宋体" w:eastAsia="楷体"/>
          <w:b/>
          <w:sz w:val="96"/>
          <w:szCs w:val="96"/>
        </w:rPr>
        <w:t>政 府 采 购</w:t>
      </w:r>
    </w:p>
    <w:p>
      <w:pPr>
        <w:pStyle w:val="4"/>
        <w:rPr>
          <w:rFonts w:hint="eastAsia" w:hAnsi="宋体" w:eastAsia="楷体"/>
          <w:b/>
          <w:sz w:val="28"/>
          <w:szCs w:val="22"/>
        </w:rPr>
      </w:pPr>
    </w:p>
    <w:p>
      <w:pPr>
        <w:pStyle w:val="4"/>
        <w:rPr>
          <w:rFonts w:hint="eastAsia" w:hAnsi="宋体" w:eastAsia="楷体"/>
          <w:b/>
          <w:sz w:val="28"/>
          <w:szCs w:val="22"/>
        </w:rPr>
      </w:pPr>
    </w:p>
    <w:p>
      <w:pPr>
        <w:jc w:val="center"/>
        <w:rPr>
          <w:rFonts w:hint="eastAsia" w:ascii="宋体" w:hAnsi="宋体" w:eastAsia="楷体"/>
          <w:b/>
          <w:sz w:val="96"/>
          <w:szCs w:val="96"/>
        </w:rPr>
      </w:pPr>
      <w:r>
        <w:rPr>
          <w:rFonts w:hint="eastAsia" w:ascii="宋体" w:hAnsi="宋体" w:eastAsia="楷体"/>
          <w:b/>
          <w:sz w:val="96"/>
          <w:szCs w:val="96"/>
        </w:rPr>
        <w:t>投 标 文 件</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b/>
          <w:bCs/>
          <w:sz w:val="44"/>
          <w:szCs w:val="44"/>
        </w:rPr>
      </w:pPr>
      <w:r>
        <w:rPr>
          <w:rFonts w:hint="eastAsia" w:ascii="宋体" w:hAnsi="宋体" w:eastAsia="楷体"/>
          <w:b/>
          <w:bCs/>
          <w:sz w:val="44"/>
          <w:szCs w:val="44"/>
        </w:rPr>
        <w:t>(资格证明文件)</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pStyle w:val="4"/>
        <w:ind w:firstLine="1400" w:firstLineChars="500"/>
        <w:rPr>
          <w:rFonts w:hint="eastAsia" w:hAnsi="宋体" w:eastAsia="楷体"/>
          <w:b/>
          <w:bCs/>
          <w:sz w:val="28"/>
          <w:szCs w:val="28"/>
        </w:rPr>
      </w:pPr>
      <w:r>
        <w:rPr>
          <w:rFonts w:hint="eastAsia" w:hAnsi="宋体" w:eastAsia="楷体"/>
          <w:b/>
          <w:bCs/>
          <w:sz w:val="28"/>
          <w:szCs w:val="28"/>
        </w:rPr>
        <w:t>采购项目名称：________________</w:t>
      </w:r>
    </w:p>
    <w:p>
      <w:pPr>
        <w:pStyle w:val="4"/>
        <w:ind w:firstLine="1400" w:firstLineChars="500"/>
        <w:rPr>
          <w:rFonts w:hint="eastAsia" w:hAnsi="宋体" w:eastAsia="楷体"/>
          <w:b/>
          <w:bCs/>
          <w:sz w:val="28"/>
          <w:szCs w:val="28"/>
        </w:rPr>
      </w:pPr>
      <w:r>
        <w:rPr>
          <w:rFonts w:hint="eastAsia" w:hAnsi="宋体" w:eastAsia="楷体"/>
          <w:b/>
          <w:bCs/>
          <w:sz w:val="28"/>
          <w:szCs w:val="28"/>
        </w:rPr>
        <w:t>采购计划编号：________________</w:t>
      </w:r>
    </w:p>
    <w:p>
      <w:pPr>
        <w:pStyle w:val="4"/>
        <w:ind w:firstLine="1400" w:firstLineChars="500"/>
        <w:rPr>
          <w:rFonts w:hint="eastAsia" w:hAnsi="宋体" w:eastAsia="楷体"/>
          <w:b/>
          <w:bCs/>
          <w:sz w:val="28"/>
          <w:szCs w:val="28"/>
        </w:rPr>
      </w:pPr>
      <w:r>
        <w:rPr>
          <w:rFonts w:hint="eastAsia" w:hAnsi="宋体" w:eastAsia="楷体"/>
          <w:b/>
          <w:bCs/>
          <w:sz w:val="28"/>
          <w:szCs w:val="28"/>
        </w:rPr>
        <w:t>委托代理编号：________________</w:t>
      </w:r>
    </w:p>
    <w:p>
      <w:pPr>
        <w:pStyle w:val="4"/>
        <w:ind w:firstLine="1400" w:firstLineChars="500"/>
        <w:rPr>
          <w:rFonts w:hint="eastAsia" w:hAnsi="宋体" w:eastAsia="楷体"/>
          <w:b/>
          <w:bCs/>
          <w:sz w:val="28"/>
          <w:szCs w:val="28"/>
          <w:u w:val="single"/>
        </w:rPr>
      </w:pPr>
      <w:r>
        <w:rPr>
          <w:rFonts w:hint="eastAsia" w:hAnsi="宋体" w:eastAsia="楷体"/>
          <w:b/>
          <w:bCs/>
          <w:sz w:val="28"/>
          <w:szCs w:val="28"/>
        </w:rPr>
        <w:t>品   目   号：</w:t>
      </w:r>
      <w:r>
        <w:rPr>
          <w:rFonts w:hint="eastAsia" w:hAnsi="宋体" w:eastAsia="楷体"/>
          <w:b/>
          <w:bCs/>
          <w:sz w:val="28"/>
          <w:szCs w:val="28"/>
          <w:u w:val="single"/>
        </w:rPr>
        <w:t xml:space="preserve">                </w:t>
      </w:r>
    </w:p>
    <w:p>
      <w:pPr>
        <w:outlineLvl w:val="0"/>
        <w:rPr>
          <w:rFonts w:hint="eastAsia" w:ascii="宋体" w:hAnsi="宋体" w:eastAsia="楷体"/>
          <w:b/>
          <w:bCs/>
          <w:sz w:val="24"/>
          <w:u w:val="single"/>
        </w:rPr>
      </w:pPr>
    </w:p>
    <w:p>
      <w:pPr>
        <w:outlineLvl w:val="0"/>
        <w:rPr>
          <w:rFonts w:hint="eastAsia" w:ascii="宋体" w:hAnsi="宋体" w:eastAsia="楷体"/>
          <w:b/>
          <w:bCs/>
          <w:sz w:val="24"/>
          <w:u w:val="single"/>
        </w:rPr>
      </w:pPr>
    </w:p>
    <w:p>
      <w:pPr>
        <w:outlineLvl w:val="0"/>
        <w:rPr>
          <w:rFonts w:hint="eastAsia" w:ascii="宋体" w:hAnsi="宋体" w:eastAsia="楷体"/>
          <w:b/>
          <w:bCs/>
          <w:sz w:val="24"/>
        </w:rPr>
      </w:pPr>
    </w:p>
    <w:p>
      <w:pPr>
        <w:ind w:firstLine="1600" w:firstLineChars="500"/>
        <w:outlineLvl w:val="0"/>
        <w:rPr>
          <w:rFonts w:hint="eastAsia" w:ascii="宋体" w:hAnsi="宋体" w:eastAsia="楷体"/>
          <w:b/>
          <w:bCs/>
          <w:sz w:val="32"/>
          <w:szCs w:val="32"/>
          <w:u w:val="single"/>
        </w:rPr>
      </w:pPr>
      <w:r>
        <w:rPr>
          <w:rFonts w:hint="eastAsia" w:ascii="宋体" w:hAnsi="宋体" w:eastAsia="楷体"/>
          <w:b/>
          <w:bCs/>
          <w:sz w:val="32"/>
          <w:szCs w:val="32"/>
        </w:rPr>
        <w:t>投标人名称</w:t>
      </w:r>
      <w:r>
        <w:rPr>
          <w:rFonts w:hint="eastAsia" w:ascii="宋体" w:hAnsi="宋体" w:eastAsia="楷体"/>
          <w:b/>
          <w:bCs/>
          <w:sz w:val="32"/>
          <w:szCs w:val="32"/>
          <w:u w:val="single"/>
        </w:rPr>
        <w:t xml:space="preserve">                    </w:t>
      </w:r>
    </w:p>
    <w:p>
      <w:pPr>
        <w:outlineLvl w:val="0"/>
        <w:rPr>
          <w:rFonts w:hint="eastAsia" w:ascii="宋体" w:hAnsi="宋体" w:eastAsia="楷体"/>
          <w:b/>
          <w:bCs/>
          <w:sz w:val="24"/>
        </w:rPr>
      </w:pPr>
    </w:p>
    <w:p>
      <w:pPr>
        <w:outlineLvl w:val="0"/>
        <w:rPr>
          <w:rFonts w:hint="eastAsia" w:ascii="宋体" w:hAnsi="宋体" w:eastAsia="楷体"/>
          <w:b/>
          <w:bCs/>
          <w:sz w:val="24"/>
        </w:rPr>
      </w:pPr>
    </w:p>
    <w:p>
      <w:pPr>
        <w:outlineLvl w:val="0"/>
        <w:rPr>
          <w:rFonts w:hint="eastAsia" w:ascii="宋体" w:hAnsi="宋体" w:eastAsia="楷体"/>
          <w:b/>
          <w:bCs/>
          <w:sz w:val="24"/>
        </w:rPr>
      </w:pPr>
    </w:p>
    <w:p>
      <w:pPr>
        <w:outlineLvl w:val="0"/>
        <w:rPr>
          <w:rFonts w:hint="eastAsia" w:ascii="宋体" w:hAnsi="宋体" w:eastAsia="楷体"/>
          <w:b/>
          <w:bCs/>
          <w:sz w:val="24"/>
        </w:rPr>
      </w:pPr>
    </w:p>
    <w:p>
      <w:pPr>
        <w:ind w:firstLine="4800" w:firstLineChars="1500"/>
        <w:rPr>
          <w:rFonts w:hint="eastAsia" w:ascii="宋体" w:hAnsi="宋体" w:eastAsia="楷体"/>
          <w:b/>
          <w:bCs/>
          <w:sz w:val="24"/>
        </w:rPr>
      </w:pPr>
      <w:r>
        <w:rPr>
          <w:rFonts w:hint="eastAsia" w:ascii="宋体" w:hAnsi="宋体" w:eastAsia="楷体"/>
          <w:b/>
          <w:bCs/>
          <w:sz w:val="32"/>
          <w:szCs w:val="32"/>
        </w:rPr>
        <w:t>年  月  日</w:t>
      </w:r>
    </w:p>
    <w:p>
      <w:pPr>
        <w:jc w:val="center"/>
        <w:rPr>
          <w:rFonts w:hint="eastAsia" w:ascii="宋体" w:hAnsi="宋体" w:eastAsia="楷体"/>
          <w:sz w:val="30"/>
          <w:szCs w:val="30"/>
        </w:rPr>
      </w:pPr>
      <w:r>
        <w:rPr>
          <w:rFonts w:hint="eastAsia" w:ascii="宋体" w:hAnsi="宋体" w:eastAsia="楷体"/>
          <w:sz w:val="30"/>
          <w:szCs w:val="30"/>
        </w:rPr>
        <w:br w:type="page"/>
      </w:r>
    </w:p>
    <w:p>
      <w:pPr>
        <w:jc w:val="center"/>
        <w:rPr>
          <w:rFonts w:hint="eastAsia" w:ascii="宋体" w:hAnsi="宋体" w:eastAsia="楷体"/>
          <w:sz w:val="30"/>
          <w:szCs w:val="30"/>
        </w:rPr>
      </w:pPr>
      <w:r>
        <w:rPr>
          <w:rFonts w:hint="eastAsia" w:ascii="宋体" w:hAnsi="宋体" w:eastAsia="楷体"/>
          <w:b/>
          <w:bCs/>
          <w:sz w:val="30"/>
          <w:szCs w:val="30"/>
        </w:rPr>
        <w:t>投标人具备投标资格的证明文件</w:t>
      </w:r>
    </w:p>
    <w:p>
      <w:pPr>
        <w:ind w:firstLine="840" w:firstLineChars="300"/>
        <w:rPr>
          <w:rFonts w:hint="eastAsia" w:ascii="宋体" w:hAnsi="宋体" w:eastAsia="楷体"/>
          <w:b/>
          <w:sz w:val="28"/>
          <w:szCs w:val="28"/>
        </w:rPr>
      </w:pPr>
    </w:p>
    <w:p>
      <w:pPr>
        <w:ind w:firstLine="840" w:firstLineChars="300"/>
        <w:rPr>
          <w:rFonts w:hint="eastAsia" w:ascii="宋体" w:hAnsi="宋体" w:eastAsia="楷体"/>
          <w:b/>
          <w:sz w:val="28"/>
          <w:szCs w:val="28"/>
        </w:rPr>
      </w:pPr>
      <w:r>
        <w:rPr>
          <w:rFonts w:hint="eastAsia" w:ascii="宋体" w:hAnsi="宋体" w:eastAsia="楷体"/>
          <w:b/>
          <w:sz w:val="28"/>
          <w:szCs w:val="28"/>
        </w:rPr>
        <w:t>填写须知：</w:t>
      </w:r>
    </w:p>
    <w:p>
      <w:pPr>
        <w:ind w:firstLine="560" w:firstLineChars="200"/>
        <w:rPr>
          <w:rFonts w:hint="eastAsia" w:ascii="宋体" w:hAnsi="宋体" w:eastAsia="楷体"/>
          <w:b/>
          <w:sz w:val="28"/>
          <w:szCs w:val="28"/>
        </w:rPr>
      </w:pPr>
      <w:r>
        <w:rPr>
          <w:rFonts w:hint="eastAsia" w:ascii="宋体" w:hAnsi="宋体" w:eastAsia="楷体"/>
          <w:b/>
          <w:sz w:val="28"/>
          <w:szCs w:val="28"/>
        </w:rPr>
        <w:t>（一）投标人有下列情形之一的，视为无效投标：</w:t>
      </w:r>
    </w:p>
    <w:p>
      <w:pPr>
        <w:ind w:firstLine="960" w:firstLineChars="400"/>
        <w:rPr>
          <w:rFonts w:hint="eastAsia" w:ascii="宋体" w:hAnsi="宋体" w:eastAsia="楷体"/>
          <w:sz w:val="24"/>
        </w:rPr>
      </w:pPr>
      <w:r>
        <w:rPr>
          <w:rFonts w:hint="eastAsia" w:ascii="宋体" w:hAnsi="宋体" w:eastAsia="楷体"/>
          <w:sz w:val="24"/>
        </w:rPr>
        <w:t>1．未按招标文件要求提交资格证明文件的；</w:t>
      </w:r>
    </w:p>
    <w:p>
      <w:pPr>
        <w:ind w:firstLine="960" w:firstLineChars="400"/>
        <w:rPr>
          <w:rFonts w:hint="eastAsia" w:ascii="宋体" w:hAnsi="宋体" w:eastAsia="楷体"/>
          <w:sz w:val="24"/>
        </w:rPr>
      </w:pPr>
      <w:r>
        <w:rPr>
          <w:rFonts w:hint="eastAsia" w:ascii="宋体" w:hAnsi="宋体" w:eastAsia="楷体"/>
          <w:sz w:val="24"/>
        </w:rPr>
        <w:t>2．提供的资格证明文件不符合招标文件要求或提供虚假资格证明文件的；</w:t>
      </w:r>
    </w:p>
    <w:p>
      <w:pPr>
        <w:ind w:firstLine="960" w:firstLineChars="400"/>
        <w:rPr>
          <w:rFonts w:hint="eastAsia" w:ascii="宋体" w:hAnsi="宋体" w:eastAsia="楷体"/>
          <w:sz w:val="24"/>
        </w:rPr>
      </w:pPr>
      <w:r>
        <w:rPr>
          <w:rFonts w:hint="eastAsia" w:ascii="宋体" w:hAnsi="宋体" w:eastAsia="楷体"/>
          <w:sz w:val="24"/>
        </w:rPr>
        <w:t>3．资格证明文件未按招标文件要求加盖供应商单位章、签字的；</w:t>
      </w:r>
    </w:p>
    <w:p>
      <w:pPr>
        <w:ind w:firstLine="960" w:firstLineChars="400"/>
        <w:rPr>
          <w:rFonts w:hint="eastAsia" w:ascii="宋体" w:hAnsi="宋体" w:eastAsia="楷体"/>
          <w:sz w:val="24"/>
        </w:rPr>
      </w:pPr>
      <w:r>
        <w:rPr>
          <w:rFonts w:hint="eastAsia" w:ascii="宋体" w:hAnsi="宋体" w:eastAsia="楷体"/>
          <w:sz w:val="24"/>
        </w:rPr>
        <w:t>4．资格证明文件过了有效期的或未按有关规定年审合格的。</w:t>
      </w:r>
    </w:p>
    <w:p>
      <w:pPr>
        <w:ind w:firstLine="560" w:firstLineChars="200"/>
        <w:rPr>
          <w:rFonts w:hint="eastAsia" w:ascii="宋体" w:hAnsi="宋体" w:eastAsia="楷体"/>
          <w:b/>
          <w:sz w:val="28"/>
          <w:szCs w:val="28"/>
        </w:rPr>
      </w:pPr>
      <w:r>
        <w:rPr>
          <w:rFonts w:hint="eastAsia" w:ascii="宋体" w:hAnsi="宋体" w:eastAsia="楷体"/>
          <w:b/>
          <w:sz w:val="28"/>
          <w:szCs w:val="28"/>
        </w:rPr>
        <w:t>（二）投标人应提供的证明材料</w:t>
      </w:r>
    </w:p>
    <w:p>
      <w:pPr>
        <w:ind w:firstLine="960" w:firstLineChars="400"/>
        <w:rPr>
          <w:rFonts w:hint="eastAsia" w:ascii="宋体" w:hAnsi="宋体" w:eastAsia="楷体"/>
          <w:sz w:val="24"/>
        </w:rPr>
      </w:pPr>
      <w:r>
        <w:rPr>
          <w:rFonts w:hint="eastAsia" w:ascii="宋体" w:hAnsi="宋体" w:eastAsia="楷体"/>
          <w:sz w:val="24"/>
        </w:rPr>
        <w:t>投标人应按第一章“投标须知”第3.1款要求，提供下列证明材料，以满足第一章“投标须知”第3.1款规定的基本资格条件和特定资格条件要求：</w:t>
      </w:r>
      <w:r>
        <w:rPr>
          <w:rFonts w:hint="eastAsia" w:ascii="宋体" w:hAnsi="宋体" w:eastAsia="楷体"/>
          <w:sz w:val="24"/>
        </w:rPr>
        <w:tab/>
      </w:r>
    </w:p>
    <w:p>
      <w:pPr>
        <w:ind w:firstLine="960" w:firstLineChars="400"/>
        <w:rPr>
          <w:rFonts w:hint="eastAsia" w:ascii="宋体" w:hAnsi="宋体" w:eastAsia="楷体"/>
          <w:sz w:val="24"/>
        </w:rPr>
      </w:pPr>
      <w:r>
        <w:rPr>
          <w:rFonts w:hint="eastAsia" w:ascii="宋体" w:hAnsi="宋体" w:eastAsia="楷体"/>
          <w:sz w:val="24"/>
        </w:rPr>
        <w:t>附件1、法定代表人身份证明或附有法定代表人身份证明的授权委托书</w:t>
      </w:r>
    </w:p>
    <w:p>
      <w:pPr>
        <w:ind w:firstLine="960" w:firstLineChars="400"/>
        <w:rPr>
          <w:rFonts w:hint="eastAsia" w:ascii="宋体" w:hAnsi="宋体" w:eastAsia="楷体"/>
          <w:sz w:val="24"/>
        </w:rPr>
      </w:pPr>
      <w:r>
        <w:rPr>
          <w:rFonts w:hint="eastAsia" w:ascii="宋体" w:hAnsi="宋体" w:eastAsia="楷体"/>
          <w:sz w:val="24"/>
        </w:rPr>
        <w:t>附件2、法人、或者其他组织的营业执照等主体资格证明文件，自然人的身份证明</w:t>
      </w:r>
    </w:p>
    <w:p>
      <w:pPr>
        <w:ind w:firstLine="960" w:firstLineChars="400"/>
        <w:rPr>
          <w:rFonts w:hint="eastAsia" w:ascii="宋体" w:hAnsi="宋体" w:eastAsia="楷体"/>
          <w:sz w:val="24"/>
        </w:rPr>
      </w:pPr>
      <w:r>
        <w:rPr>
          <w:rFonts w:hint="eastAsia" w:ascii="宋体" w:hAnsi="宋体" w:eastAsia="楷体"/>
          <w:sz w:val="24"/>
        </w:rPr>
        <w:t>附件3、财务状况报告、依法缴纳税收和社会保险费的相关证明</w:t>
      </w:r>
    </w:p>
    <w:p>
      <w:pPr>
        <w:ind w:firstLine="960" w:firstLineChars="400"/>
        <w:rPr>
          <w:rFonts w:hint="eastAsia" w:ascii="宋体" w:hAnsi="宋体" w:eastAsia="楷体"/>
          <w:sz w:val="24"/>
        </w:rPr>
      </w:pPr>
      <w:r>
        <w:rPr>
          <w:rFonts w:hint="eastAsia" w:ascii="宋体" w:hAnsi="宋体" w:eastAsia="楷体"/>
          <w:sz w:val="24"/>
        </w:rPr>
        <w:t>附件4、参加采购活动前三年内在经营活动中没有重大违法记录的书面声明</w:t>
      </w:r>
    </w:p>
    <w:p>
      <w:pPr>
        <w:ind w:firstLine="960" w:firstLineChars="400"/>
        <w:rPr>
          <w:rFonts w:hint="eastAsia" w:ascii="宋体" w:hAnsi="宋体" w:eastAsia="楷体"/>
          <w:sz w:val="24"/>
        </w:rPr>
      </w:pPr>
      <w:r>
        <w:rPr>
          <w:rFonts w:hint="eastAsia" w:ascii="宋体" w:hAnsi="宋体" w:eastAsia="楷体"/>
          <w:sz w:val="24"/>
        </w:rPr>
        <w:t>附件</w:t>
      </w:r>
      <w:r>
        <w:rPr>
          <w:rFonts w:hint="eastAsia" w:ascii="宋体" w:hAnsi="宋体" w:eastAsia="楷体"/>
          <w:sz w:val="24"/>
          <w:lang w:val="en-US" w:eastAsia="zh-CN"/>
        </w:rPr>
        <w:t>5</w:t>
      </w:r>
      <w:r>
        <w:rPr>
          <w:rFonts w:hint="eastAsia" w:ascii="宋体" w:hAnsi="宋体" w:eastAsia="楷体"/>
          <w:sz w:val="24"/>
        </w:rPr>
        <w:t>、招标文件规定的其他资格条件证明文件</w:t>
      </w:r>
    </w:p>
    <w:p>
      <w:pPr>
        <w:rPr>
          <w:rFonts w:hint="eastAsia" w:ascii="宋体" w:hAnsi="宋体" w:eastAsia="楷体"/>
          <w:sz w:val="24"/>
        </w:rPr>
      </w:pPr>
      <w:r>
        <w:rPr>
          <w:rFonts w:hint="eastAsia" w:ascii="宋体" w:hAnsi="宋体" w:eastAsia="楷体"/>
          <w:sz w:val="24"/>
        </w:rPr>
        <w:t xml:space="preserve">        附件</w:t>
      </w:r>
      <w:r>
        <w:rPr>
          <w:rFonts w:hint="eastAsia" w:ascii="宋体" w:hAnsi="宋体" w:eastAsia="楷体"/>
          <w:sz w:val="24"/>
          <w:lang w:val="en-US" w:eastAsia="zh-CN"/>
        </w:rPr>
        <w:t>6</w:t>
      </w:r>
      <w:r>
        <w:rPr>
          <w:rFonts w:hint="eastAsia" w:ascii="宋体" w:hAnsi="宋体" w:eastAsia="楷体"/>
          <w:sz w:val="24"/>
        </w:rPr>
        <w:t>、投标保证金</w:t>
      </w:r>
    </w:p>
    <w:p>
      <w:pPr>
        <w:outlineLvl w:val="0"/>
        <w:rPr>
          <w:rFonts w:hint="eastAsia" w:ascii="宋体" w:hAnsi="宋体" w:eastAsia="楷体"/>
          <w:b/>
          <w:bCs/>
          <w:sz w:val="24"/>
        </w:rPr>
      </w:pPr>
      <w:r>
        <w:rPr>
          <w:rFonts w:hint="eastAsia" w:ascii="宋体" w:hAnsi="宋体" w:eastAsia="楷体"/>
          <w:b/>
          <w:sz w:val="32"/>
          <w:szCs w:val="32"/>
        </w:rPr>
        <w:br w:type="page"/>
      </w:r>
      <w:r>
        <w:rPr>
          <w:rFonts w:hint="eastAsia" w:ascii="宋体" w:hAnsi="宋体" w:eastAsia="楷体"/>
          <w:b/>
          <w:bCs/>
          <w:sz w:val="24"/>
        </w:rPr>
        <w:t>附件1</w:t>
      </w:r>
    </w:p>
    <w:p>
      <w:pPr>
        <w:jc w:val="center"/>
        <w:outlineLvl w:val="0"/>
        <w:rPr>
          <w:rFonts w:hint="eastAsia" w:ascii="宋体" w:hAnsi="宋体" w:eastAsia="楷体"/>
          <w:b/>
          <w:bCs/>
          <w:sz w:val="30"/>
          <w:szCs w:val="30"/>
        </w:rPr>
      </w:pPr>
      <w:r>
        <w:rPr>
          <w:rFonts w:hint="eastAsia" w:ascii="宋体" w:hAnsi="宋体" w:eastAsia="楷体"/>
          <w:b/>
          <w:bCs/>
          <w:sz w:val="30"/>
          <w:szCs w:val="30"/>
        </w:rPr>
        <w:t>授权委托书</w:t>
      </w:r>
    </w:p>
    <w:p>
      <w:pPr>
        <w:autoSpaceDE w:val="0"/>
        <w:autoSpaceDN w:val="0"/>
        <w:ind w:firstLine="480" w:firstLineChars="200"/>
        <w:jc w:val="left"/>
        <w:rPr>
          <w:rFonts w:hint="eastAsia" w:ascii="宋体" w:hAnsi="宋体" w:eastAsia="楷体" w:cs="宋体"/>
          <w:kern w:val="0"/>
          <w:sz w:val="24"/>
        </w:rPr>
      </w:pPr>
      <w:r>
        <w:rPr>
          <w:rFonts w:hint="eastAsia" w:ascii="宋体" w:hAnsi="宋体" w:eastAsia="楷体" w:cs="宋体"/>
          <w:kern w:val="0"/>
          <w:sz w:val="24"/>
        </w:rPr>
        <w:t>本人</w:t>
      </w:r>
      <w:r>
        <w:rPr>
          <w:rFonts w:hint="eastAsia" w:ascii="宋体" w:hAnsi="宋体" w:eastAsia="楷体" w:cs="宋体"/>
          <w:kern w:val="0"/>
          <w:sz w:val="24"/>
          <w:u w:val="single"/>
        </w:rPr>
        <w:t xml:space="preserve">          </w:t>
      </w:r>
      <w:r>
        <w:rPr>
          <w:rFonts w:hint="eastAsia" w:ascii="宋体" w:hAnsi="宋体" w:eastAsia="楷体" w:cs="宋体"/>
          <w:kern w:val="0"/>
          <w:sz w:val="24"/>
        </w:rPr>
        <w:t>（姓名、职务）系</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w:t>
      </w:r>
      <w:r>
        <w:rPr>
          <w:rFonts w:hint="eastAsia" w:ascii="宋体" w:hAnsi="宋体" w:eastAsia="楷体"/>
          <w:sz w:val="24"/>
        </w:rPr>
        <w:t>投标人</w:t>
      </w:r>
      <w:r>
        <w:rPr>
          <w:rFonts w:hint="eastAsia" w:ascii="宋体" w:hAnsi="宋体" w:eastAsia="楷体" w:cs="宋体"/>
          <w:kern w:val="0"/>
          <w:sz w:val="24"/>
        </w:rPr>
        <w:t>名称）的法定代表人，现授权</w:t>
      </w:r>
      <w:r>
        <w:rPr>
          <w:rFonts w:hint="eastAsia" w:ascii="宋体" w:hAnsi="宋体" w:eastAsia="楷体" w:cs="宋体"/>
          <w:kern w:val="0"/>
          <w:sz w:val="24"/>
          <w:u w:val="single"/>
        </w:rPr>
        <w:t xml:space="preserve">          </w:t>
      </w:r>
      <w:r>
        <w:rPr>
          <w:rFonts w:hint="eastAsia" w:ascii="宋体" w:hAnsi="宋体" w:eastAsia="楷体" w:cs="宋体"/>
          <w:kern w:val="0"/>
          <w:sz w:val="24"/>
        </w:rPr>
        <w:t>（姓名、职务）为我方代理人。代理人根据授权，以我方名义签署、澄清、说明、补正、递交、撤回、修改</w:t>
      </w:r>
      <w:r>
        <w:rPr>
          <w:rFonts w:hint="eastAsia" w:ascii="宋体" w:hAnsi="宋体" w:eastAsia="楷体" w:cs="宋体"/>
          <w:kern w:val="0"/>
          <w:sz w:val="24"/>
          <w:u w:val="single"/>
        </w:rPr>
        <w:t xml:space="preserve">                     </w:t>
      </w:r>
      <w:r>
        <w:rPr>
          <w:rFonts w:hint="eastAsia" w:ascii="宋体" w:hAnsi="宋体" w:eastAsia="楷体" w:cs="宋体"/>
          <w:kern w:val="0"/>
          <w:sz w:val="24"/>
        </w:rPr>
        <w:t>（项目名称、采购计划编号、委托代理编号）投标文件、签订合同和处理有关事宜，其法律后果由我方承担。</w:t>
      </w:r>
    </w:p>
    <w:p>
      <w:pPr>
        <w:autoSpaceDE w:val="0"/>
        <w:autoSpaceDN w:val="0"/>
        <w:ind w:firstLine="480" w:firstLineChars="200"/>
        <w:jc w:val="left"/>
        <w:rPr>
          <w:rFonts w:hint="eastAsia" w:ascii="宋体" w:hAnsi="宋体" w:eastAsia="楷体" w:cs="宋体"/>
          <w:kern w:val="0"/>
          <w:sz w:val="24"/>
        </w:rPr>
      </w:pPr>
      <w:r>
        <w:rPr>
          <w:rFonts w:hint="eastAsia" w:ascii="宋体" w:hAnsi="宋体" w:eastAsia="楷体" w:cs="宋体"/>
          <w:kern w:val="0"/>
          <w:sz w:val="24"/>
        </w:rPr>
        <w:t>委托期限：</w:t>
      </w:r>
      <w:r>
        <w:rPr>
          <w:rFonts w:hint="eastAsia" w:ascii="宋体" w:hAnsi="宋体" w:eastAsia="楷体" w:cs="宋体"/>
          <w:kern w:val="0"/>
          <w:sz w:val="24"/>
          <w:u w:val="single"/>
        </w:rPr>
        <w:t xml:space="preserve">                                     </w:t>
      </w:r>
      <w:r>
        <w:rPr>
          <w:rFonts w:hint="eastAsia" w:ascii="宋体" w:hAnsi="宋体" w:eastAsia="楷体" w:cs="宋体"/>
          <w:kern w:val="0"/>
          <w:sz w:val="24"/>
        </w:rPr>
        <w:t>。</w:t>
      </w:r>
    </w:p>
    <w:p>
      <w:pPr>
        <w:ind w:firstLine="435"/>
        <w:rPr>
          <w:rFonts w:hint="eastAsia" w:ascii="宋体" w:hAnsi="宋体" w:eastAsia="楷体" w:cs="宋体"/>
          <w:kern w:val="0"/>
          <w:sz w:val="24"/>
        </w:rPr>
      </w:pPr>
      <w:r>
        <w:rPr>
          <w:rFonts w:hint="eastAsia" w:ascii="宋体" w:hAnsi="宋体" w:eastAsia="楷体" w:cs="宋体"/>
          <w:kern w:val="0"/>
          <w:sz w:val="24"/>
        </w:rPr>
        <w:t>代理人无转委托权。</w:t>
      </w:r>
    </w:p>
    <w:p>
      <w:pPr>
        <w:ind w:firstLine="480" w:firstLineChars="200"/>
        <w:rPr>
          <w:rFonts w:hint="eastAsia" w:ascii="宋体" w:hAnsi="宋体" w:eastAsia="楷体"/>
          <w:sz w:val="24"/>
        </w:rPr>
      </w:pPr>
      <w:r>
        <w:rPr>
          <w:rFonts w:hint="eastAsia" w:ascii="宋体" w:hAnsi="宋体" w:eastAsia="楷体"/>
          <w:sz w:val="24"/>
        </w:rPr>
        <w:t>本授权书于</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日签字生效，特此声明。</w:t>
      </w:r>
    </w:p>
    <w:tbl>
      <w:tblPr>
        <w:tblStyle w:val="10"/>
        <w:tblW w:w="10421" w:type="dxa"/>
        <w:tblInd w:w="0" w:type="dxa"/>
        <w:tblLayout w:type="fixed"/>
        <w:tblCellMar>
          <w:top w:w="0" w:type="dxa"/>
          <w:left w:w="108" w:type="dxa"/>
          <w:bottom w:w="0" w:type="dxa"/>
          <w:right w:w="108" w:type="dxa"/>
        </w:tblCellMar>
      </w:tblPr>
      <w:tblGrid>
        <w:gridCol w:w="10421"/>
      </w:tblGrid>
      <w:tr>
        <w:tblPrEx>
          <w:tblLayout w:type="fixed"/>
          <w:tblCellMar>
            <w:top w:w="0" w:type="dxa"/>
            <w:left w:w="108" w:type="dxa"/>
            <w:bottom w:w="0" w:type="dxa"/>
            <w:right w:w="108" w:type="dxa"/>
          </w:tblCellMar>
        </w:tblPrEx>
        <w:trPr>
          <w:trHeight w:val="1701" w:hRule="atLeast"/>
        </w:trPr>
        <w:tc>
          <w:tcPr>
            <w:tcW w:w="1042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委托代理人身份证复印件</w:t>
            </w:r>
          </w:p>
        </w:tc>
      </w:tr>
    </w:tbl>
    <w:p>
      <w:pPr>
        <w:ind w:firstLine="480" w:firstLineChars="200"/>
        <w:rPr>
          <w:rFonts w:hint="eastAsia" w:ascii="宋体" w:hAnsi="宋体" w:eastAsia="楷体"/>
          <w:b/>
          <w:sz w:val="24"/>
        </w:rPr>
      </w:pPr>
      <w:r>
        <w:rPr>
          <w:rFonts w:hint="eastAsia" w:ascii="宋体" w:hAnsi="宋体" w:eastAsia="楷体"/>
          <w:b/>
          <w:sz w:val="24"/>
        </w:rPr>
        <w:t>附：法定代表人身份证明</w:t>
      </w:r>
    </w:p>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rPr>
        <w:t>法定代表人（签字）：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委托代理人（签字）：</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360" w:lineRule="exact"/>
        <w:rPr>
          <w:rFonts w:hint="eastAsia" w:ascii="宋体" w:hAnsi="宋体" w:eastAsia="楷体"/>
          <w:sz w:val="24"/>
        </w:rPr>
      </w:pPr>
      <w:r>
        <w:rPr>
          <w:rFonts w:hint="eastAsia" w:ascii="宋体" w:hAnsi="宋体" w:eastAsia="楷体"/>
          <w:b/>
          <w:sz w:val="24"/>
        </w:rPr>
        <w:t>注：此表保留在投标文件中，开标时还需单独提交贰份：壹份用于进入开标区，壹份供监督人员查验身份使用。</w:t>
      </w:r>
    </w:p>
    <w:p>
      <w:pPr>
        <w:rPr>
          <w:rFonts w:hint="eastAsia" w:ascii="宋体" w:hAnsi="宋体" w:eastAsia="楷体"/>
          <w:sz w:val="24"/>
        </w:rPr>
      </w:pPr>
    </w:p>
    <w:p>
      <w:pPr>
        <w:outlineLvl w:val="0"/>
        <w:rPr>
          <w:rFonts w:hint="eastAsia" w:ascii="宋体" w:hAnsi="宋体" w:eastAsia="楷体"/>
          <w:b/>
          <w:bCs/>
          <w:sz w:val="24"/>
        </w:rPr>
      </w:pPr>
      <w:r>
        <w:rPr>
          <w:rFonts w:hint="eastAsia" w:ascii="宋体" w:hAnsi="宋体" w:eastAsia="楷体"/>
          <w:b/>
          <w:bCs/>
          <w:sz w:val="24"/>
        </w:rPr>
        <w:t>附件1-1</w:t>
      </w:r>
    </w:p>
    <w:p>
      <w:pPr>
        <w:jc w:val="center"/>
        <w:outlineLvl w:val="0"/>
        <w:rPr>
          <w:rFonts w:hint="eastAsia" w:ascii="宋体" w:hAnsi="宋体" w:eastAsia="楷体"/>
          <w:b/>
          <w:bCs/>
          <w:sz w:val="30"/>
          <w:szCs w:val="30"/>
        </w:rPr>
      </w:pPr>
      <w:r>
        <w:rPr>
          <w:rFonts w:hint="eastAsia" w:ascii="宋体" w:hAnsi="宋体" w:eastAsia="楷体"/>
          <w:b/>
          <w:bCs/>
          <w:sz w:val="30"/>
          <w:szCs w:val="30"/>
        </w:rPr>
        <w:t>法定代表人身份证明</w:t>
      </w:r>
    </w:p>
    <w:p>
      <w:pPr>
        <w:autoSpaceDE w:val="0"/>
        <w:autoSpaceDN w:val="0"/>
        <w:ind w:firstLine="480" w:firstLineChars="200"/>
        <w:rPr>
          <w:rFonts w:hint="eastAsia" w:ascii="宋体" w:hAnsi="宋体" w:eastAsia="楷体" w:cs="宋体"/>
          <w:kern w:val="0"/>
          <w:sz w:val="24"/>
        </w:rPr>
      </w:pPr>
      <w:r>
        <w:rPr>
          <w:rFonts w:hint="eastAsia" w:ascii="宋体" w:hAnsi="宋体" w:eastAsia="楷体"/>
          <w:sz w:val="24"/>
        </w:rPr>
        <w:t>投标人</w:t>
      </w:r>
      <w:r>
        <w:rPr>
          <w:rFonts w:hint="eastAsia" w:ascii="宋体" w:hAnsi="宋体" w:eastAsia="楷体" w:cs="宋体"/>
          <w:kern w:val="0"/>
          <w:sz w:val="24"/>
        </w:rPr>
        <w:t>名称：</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注册号：</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注册地址：</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 xml:space="preserve">成立时间： </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年 </w:t>
      </w:r>
      <w:r>
        <w:rPr>
          <w:rFonts w:hint="eastAsia" w:ascii="宋体" w:hAnsi="宋体" w:eastAsia="楷体" w:cs="宋体"/>
          <w:kern w:val="0"/>
          <w:sz w:val="24"/>
          <w:u w:val="single"/>
        </w:rPr>
        <w:t xml:space="preserve">     </w:t>
      </w:r>
      <w:r>
        <w:rPr>
          <w:rFonts w:hint="eastAsia" w:ascii="宋体" w:hAnsi="宋体" w:eastAsia="楷体" w:cs="宋体"/>
          <w:kern w:val="0"/>
          <w:sz w:val="24"/>
        </w:rPr>
        <w:t>月</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日</w:t>
      </w:r>
    </w:p>
    <w:p>
      <w:pPr>
        <w:autoSpaceDE w:val="0"/>
        <w:autoSpaceDN w:val="0"/>
        <w:ind w:firstLine="480" w:firstLineChars="200"/>
        <w:rPr>
          <w:rFonts w:hint="eastAsia" w:ascii="宋体" w:hAnsi="宋体" w:eastAsia="楷体" w:cs="宋体"/>
          <w:kern w:val="0"/>
          <w:sz w:val="24"/>
          <w:u w:val="single"/>
        </w:rPr>
      </w:pPr>
      <w:r>
        <w:rPr>
          <w:rFonts w:hint="eastAsia" w:ascii="宋体" w:hAnsi="宋体" w:eastAsia="楷体" w:cs="宋体"/>
          <w:kern w:val="0"/>
          <w:sz w:val="24"/>
        </w:rPr>
        <w:t>经营期限：</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u w:val="single"/>
        </w:rPr>
      </w:pPr>
      <w:r>
        <w:rPr>
          <w:rFonts w:hint="eastAsia" w:ascii="宋体" w:hAnsi="宋体" w:eastAsia="楷体" w:cs="宋体"/>
          <w:kern w:val="0"/>
          <w:sz w:val="24"/>
        </w:rPr>
        <w:t>经营范围：主营：</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；兼营：</w:t>
      </w:r>
      <w:r>
        <w:rPr>
          <w:rFonts w:hint="eastAsia" w:ascii="宋体" w:hAnsi="宋体" w:eastAsia="楷体" w:cs="宋体"/>
          <w:kern w:val="0"/>
          <w:sz w:val="24"/>
          <w:u w:val="single"/>
        </w:rPr>
        <w:t xml:space="preserve">        </w:t>
      </w:r>
    </w:p>
    <w:p>
      <w:pPr>
        <w:autoSpaceDE w:val="0"/>
        <w:autoSpaceDN w:val="0"/>
        <w:ind w:firstLine="480" w:firstLineChars="200"/>
        <w:rPr>
          <w:rFonts w:hint="eastAsia" w:ascii="宋体" w:hAnsi="宋体" w:eastAsia="楷体" w:cs="宋体"/>
          <w:kern w:val="0"/>
          <w:sz w:val="24"/>
        </w:rPr>
      </w:pPr>
      <w:r>
        <w:rPr>
          <w:rFonts w:hint="eastAsia" w:ascii="宋体" w:hAnsi="宋体" w:eastAsia="楷体" w:cs="宋体"/>
          <w:kern w:val="0"/>
          <w:sz w:val="24"/>
        </w:rPr>
        <w:t>姓名：</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性别：</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年龄：</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职务：</w:t>
      </w:r>
      <w:r>
        <w:rPr>
          <w:rFonts w:hint="eastAsia" w:ascii="宋体" w:hAnsi="宋体" w:eastAsia="楷体" w:cs="宋体"/>
          <w:kern w:val="0"/>
          <w:sz w:val="24"/>
          <w:u w:val="single"/>
        </w:rPr>
        <w:t xml:space="preserve">         </w:t>
      </w:r>
      <w:r>
        <w:rPr>
          <w:rFonts w:hint="eastAsia" w:ascii="宋体" w:hAnsi="宋体" w:eastAsia="楷体" w:cs="宋体"/>
          <w:kern w:val="0"/>
          <w:sz w:val="24"/>
        </w:rPr>
        <w:t>系</w:t>
      </w:r>
      <w:r>
        <w:rPr>
          <w:rFonts w:hint="eastAsia" w:ascii="宋体" w:hAnsi="宋体" w:eastAsia="楷体" w:cs="宋体"/>
          <w:kern w:val="0"/>
          <w:sz w:val="24"/>
          <w:u w:val="single"/>
        </w:rPr>
        <w:t xml:space="preserve">          </w:t>
      </w:r>
      <w:r>
        <w:rPr>
          <w:rFonts w:hint="eastAsia" w:ascii="宋体" w:hAnsi="宋体" w:eastAsia="楷体" w:cs="宋体"/>
          <w:kern w:val="0"/>
          <w:sz w:val="24"/>
        </w:rPr>
        <w:t xml:space="preserve"> （</w:t>
      </w:r>
      <w:r>
        <w:rPr>
          <w:rFonts w:hint="eastAsia" w:ascii="宋体" w:hAnsi="宋体" w:eastAsia="楷体"/>
          <w:sz w:val="24"/>
        </w:rPr>
        <w:t>投标人</w:t>
      </w:r>
      <w:r>
        <w:rPr>
          <w:rFonts w:hint="eastAsia" w:ascii="宋体" w:hAnsi="宋体" w:eastAsia="楷体" w:cs="宋体"/>
          <w:kern w:val="0"/>
          <w:sz w:val="24"/>
        </w:rPr>
        <w:t>名称）的法定代表人。</w:t>
      </w:r>
    </w:p>
    <w:p>
      <w:pPr>
        <w:ind w:firstLine="480" w:firstLineChars="200"/>
        <w:rPr>
          <w:rFonts w:hint="eastAsia" w:ascii="宋体" w:hAnsi="宋体" w:eastAsia="楷体"/>
          <w:sz w:val="24"/>
        </w:rPr>
      </w:pPr>
      <w:r>
        <w:rPr>
          <w:rFonts w:hint="eastAsia" w:ascii="宋体" w:hAnsi="宋体" w:eastAsia="楷体" w:cs="宋体"/>
          <w:kern w:val="0"/>
          <w:sz w:val="24"/>
        </w:rPr>
        <w:t>特此证明。</w:t>
      </w:r>
    </w:p>
    <w:tbl>
      <w:tblPr>
        <w:tblStyle w:val="10"/>
        <w:tblW w:w="10421" w:type="dxa"/>
        <w:tblInd w:w="0" w:type="dxa"/>
        <w:tblLayout w:type="fixed"/>
        <w:tblCellMar>
          <w:top w:w="0" w:type="dxa"/>
          <w:left w:w="108" w:type="dxa"/>
          <w:bottom w:w="0" w:type="dxa"/>
          <w:right w:w="108" w:type="dxa"/>
        </w:tblCellMar>
      </w:tblPr>
      <w:tblGrid>
        <w:gridCol w:w="10421"/>
      </w:tblGrid>
      <w:tr>
        <w:tblPrEx>
          <w:tblLayout w:type="fixed"/>
          <w:tblCellMar>
            <w:top w:w="0" w:type="dxa"/>
            <w:left w:w="108" w:type="dxa"/>
            <w:bottom w:w="0" w:type="dxa"/>
            <w:right w:w="108" w:type="dxa"/>
          </w:tblCellMar>
        </w:tblPrEx>
        <w:trPr>
          <w:trHeight w:val="1701" w:hRule="atLeast"/>
        </w:trPr>
        <w:tc>
          <w:tcPr>
            <w:tcW w:w="1042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eastAsia="楷体"/>
                <w:sz w:val="24"/>
              </w:rPr>
            </w:pPr>
            <w:r>
              <w:rPr>
                <w:rFonts w:hint="eastAsia" w:ascii="宋体" w:hAnsi="宋体" w:eastAsia="楷体"/>
                <w:sz w:val="24"/>
              </w:rPr>
              <w:t>法定代表人身份证复印件</w:t>
            </w:r>
          </w:p>
        </w:tc>
      </w:tr>
    </w:tbl>
    <w:p>
      <w:pPr>
        <w:ind w:firstLine="480" w:firstLineChars="200"/>
        <w:rPr>
          <w:rFonts w:hint="eastAsia" w:ascii="宋体" w:hAnsi="宋体" w:eastAsia="楷体"/>
          <w:sz w:val="24"/>
        </w:rPr>
      </w:pPr>
      <w:r>
        <w:rPr>
          <w:rFonts w:hint="eastAsia" w:ascii="宋体" w:hAnsi="宋体" w:eastAsia="楷体"/>
          <w:sz w:val="24"/>
        </w:rPr>
        <w:t>投标人名称（单位章）：</w:t>
      </w:r>
    </w:p>
    <w:p>
      <w:pPr>
        <w:ind w:firstLine="480" w:firstLineChars="200"/>
        <w:rPr>
          <w:rFonts w:hint="eastAsia" w:ascii="宋体" w:hAnsi="宋体" w:eastAsia="楷体"/>
          <w:sz w:val="24"/>
        </w:rPr>
      </w:pP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360" w:lineRule="exact"/>
        <w:rPr>
          <w:rFonts w:hint="eastAsia" w:ascii="宋体" w:hAnsi="宋体" w:eastAsia="楷体"/>
          <w:sz w:val="24"/>
        </w:rPr>
      </w:pPr>
      <w:r>
        <w:rPr>
          <w:rFonts w:hint="eastAsia" w:ascii="宋体" w:hAnsi="宋体" w:eastAsia="楷体"/>
          <w:b/>
          <w:sz w:val="24"/>
        </w:rPr>
        <w:t>注：此表保留在投标文件中，开标时还需单独提交贰份：壹份用于进入开标区，壹份供监督人员查验身份使用。</w:t>
      </w:r>
    </w:p>
    <w:p>
      <w:pPr>
        <w:rPr>
          <w:rFonts w:hint="eastAsia" w:ascii="宋体" w:hAnsi="宋体" w:eastAsia="楷体"/>
          <w:b/>
          <w:bCs/>
          <w:sz w:val="24"/>
        </w:rPr>
      </w:pPr>
      <w:bookmarkStart w:id="1" w:name="_Toc294206746"/>
      <w:bookmarkStart w:id="2" w:name="_Toc294186063"/>
      <w:r>
        <w:rPr>
          <w:rFonts w:hint="eastAsia" w:ascii="宋体" w:hAnsi="宋体" w:eastAsia="楷体"/>
          <w:b/>
          <w:bCs/>
          <w:sz w:val="24"/>
        </w:rPr>
        <w:t>附件2</w:t>
      </w:r>
    </w:p>
    <w:bookmarkEnd w:id="1"/>
    <w:bookmarkEnd w:id="2"/>
    <w:p>
      <w:pPr>
        <w:adjustRightInd w:val="0"/>
        <w:snapToGrid w:val="0"/>
        <w:jc w:val="center"/>
        <w:rPr>
          <w:rFonts w:hint="eastAsia" w:ascii="宋体" w:hAnsi="宋体" w:eastAsia="楷体" w:cs="楷体_GB2312"/>
          <w:b/>
          <w:bCs/>
          <w:sz w:val="28"/>
          <w:szCs w:val="28"/>
        </w:rPr>
      </w:pPr>
      <w:r>
        <w:rPr>
          <w:rFonts w:hint="eastAsia" w:ascii="宋体" w:hAnsi="宋体" w:eastAsia="楷体" w:cs="楷体_GB2312"/>
          <w:b/>
          <w:bCs/>
          <w:sz w:val="28"/>
          <w:szCs w:val="28"/>
        </w:rPr>
        <w:t>营业执照、税务登记证、组织机构代码证或三证合一的社会信用代码</w:t>
      </w:r>
    </w:p>
    <w:p>
      <w:pPr>
        <w:adjustRightInd w:val="0"/>
        <w:snapToGrid w:val="0"/>
        <w:jc w:val="center"/>
        <w:rPr>
          <w:rFonts w:hint="eastAsia" w:ascii="宋体" w:hAnsi="宋体" w:eastAsia="楷体" w:cs="楷体_GB2312"/>
          <w:b/>
          <w:bCs/>
          <w:sz w:val="24"/>
        </w:rPr>
      </w:pPr>
      <w:r>
        <w:rPr>
          <w:rFonts w:hint="eastAsia" w:ascii="宋体" w:hAnsi="宋体" w:eastAsia="楷体" w:cs="楷体_GB2312"/>
          <w:b/>
          <w:bCs/>
          <w:sz w:val="28"/>
          <w:szCs w:val="28"/>
        </w:rPr>
        <w:t>的营业执照等的复印件</w:t>
      </w:r>
    </w:p>
    <w:p>
      <w:pPr>
        <w:ind w:firstLine="240" w:firstLineChars="100"/>
        <w:jc w:val="center"/>
        <w:rPr>
          <w:rFonts w:hint="eastAsia" w:ascii="宋体" w:hAnsi="宋体" w:eastAsia="楷体"/>
          <w:sz w:val="24"/>
        </w:rPr>
      </w:pPr>
      <w:r>
        <w:rPr>
          <w:rFonts w:hint="eastAsia" w:ascii="宋体" w:hAnsi="宋体" w:eastAsia="楷体"/>
          <w:sz w:val="24"/>
        </w:rPr>
        <w:t>（有效的副本复印件加盖投标</w:t>
      </w:r>
      <w:r>
        <w:rPr>
          <w:rFonts w:hint="eastAsia" w:ascii="宋体" w:hAnsi="宋体" w:eastAsia="楷体"/>
          <w:sz w:val="24"/>
          <w:lang w:val="en-US" w:eastAsia="zh-CN"/>
        </w:rPr>
        <w:t>人</w:t>
      </w:r>
      <w:r>
        <w:rPr>
          <w:rFonts w:hint="eastAsia" w:ascii="宋体" w:hAnsi="宋体" w:eastAsia="楷体"/>
          <w:sz w:val="24"/>
        </w:rPr>
        <w:t>公章）</w:t>
      </w:r>
    </w:p>
    <w:p>
      <w:pPr>
        <w:rPr>
          <w:rFonts w:hint="eastAsia" w:ascii="宋体" w:hAnsi="宋体" w:eastAsia="楷体"/>
          <w:b/>
          <w:bCs/>
          <w:sz w:val="24"/>
        </w:rPr>
      </w:pPr>
    </w:p>
    <w:p>
      <w:pPr>
        <w:rPr>
          <w:rFonts w:hint="eastAsia" w:ascii="宋体" w:hAnsi="宋体" w:eastAsia="楷体"/>
          <w:b/>
          <w:bCs/>
          <w:sz w:val="30"/>
          <w:szCs w:val="30"/>
        </w:rPr>
      </w:pPr>
      <w:r>
        <w:rPr>
          <w:rFonts w:hint="eastAsia" w:ascii="宋体" w:hAnsi="宋体" w:eastAsia="楷体"/>
          <w:b/>
          <w:bCs/>
          <w:sz w:val="24"/>
        </w:rPr>
        <w:t>附件</w:t>
      </w:r>
      <w:r>
        <w:rPr>
          <w:rFonts w:hint="eastAsia" w:ascii="宋体" w:hAnsi="宋体" w:eastAsia="楷体"/>
          <w:b/>
          <w:bCs/>
          <w:sz w:val="24"/>
          <w:lang w:val="en-US" w:eastAsia="zh-CN"/>
        </w:rPr>
        <w:t>3</w:t>
      </w:r>
    </w:p>
    <w:p>
      <w:pPr>
        <w:jc w:val="center"/>
        <w:rPr>
          <w:rFonts w:hint="eastAsia" w:ascii="宋体" w:hAnsi="宋体" w:eastAsia="楷体"/>
          <w:b/>
          <w:bCs/>
          <w:sz w:val="30"/>
          <w:szCs w:val="30"/>
        </w:rPr>
      </w:pPr>
      <w:r>
        <w:rPr>
          <w:rFonts w:hint="eastAsia" w:ascii="宋体" w:hAnsi="宋体" w:eastAsia="楷体"/>
          <w:b/>
          <w:bCs/>
          <w:sz w:val="30"/>
          <w:szCs w:val="30"/>
        </w:rPr>
        <w:t>财务状况报告、依法缴纳税收和社会保险费的证明材料</w:t>
      </w:r>
    </w:p>
    <w:p>
      <w:pPr>
        <w:rPr>
          <w:rFonts w:hint="eastAsia" w:ascii="宋体" w:hAnsi="宋体" w:eastAsia="楷体"/>
          <w:bCs/>
          <w:sz w:val="24"/>
        </w:rPr>
      </w:pPr>
      <w:r>
        <w:rPr>
          <w:rFonts w:hint="eastAsia" w:ascii="宋体" w:hAnsi="宋体" w:eastAsia="楷体"/>
          <w:bCs/>
          <w:sz w:val="24"/>
        </w:rPr>
        <w:t>备注：</w:t>
      </w:r>
    </w:p>
    <w:p>
      <w:pPr>
        <w:widowControl/>
        <w:ind w:firstLine="480" w:firstLineChars="200"/>
        <w:rPr>
          <w:rFonts w:hint="eastAsia" w:ascii="宋体" w:hAnsi="宋体" w:eastAsia="楷体"/>
          <w:bCs/>
          <w:color w:val="auto"/>
          <w:sz w:val="24"/>
        </w:rPr>
      </w:pPr>
      <w:r>
        <w:rPr>
          <w:rFonts w:hint="eastAsia" w:ascii="宋体" w:hAnsi="宋体" w:eastAsia="楷体"/>
          <w:color w:val="auto"/>
          <w:sz w:val="24"/>
        </w:rPr>
        <w:t>1、提供2016</w:t>
      </w:r>
      <w:r>
        <w:rPr>
          <w:rFonts w:hint="eastAsia" w:ascii="宋体" w:hAnsi="宋体" w:eastAsia="楷体"/>
          <w:color w:val="auto"/>
          <w:sz w:val="24"/>
          <w:lang w:val="en-US" w:eastAsia="zh-CN"/>
        </w:rPr>
        <w:t>或2017</w:t>
      </w:r>
      <w:r>
        <w:rPr>
          <w:rFonts w:hint="eastAsia" w:ascii="宋体" w:hAnsi="宋体" w:eastAsia="楷体"/>
          <w:color w:val="auto"/>
          <w:sz w:val="24"/>
        </w:rPr>
        <w:t>年度经会计师事务所审计的财务会计报表，包括资产负债表、损益表和</w:t>
      </w:r>
      <w:r>
        <w:rPr>
          <w:rFonts w:hint="eastAsia" w:ascii="宋体" w:hAnsi="宋体" w:eastAsia="楷体"/>
          <w:bCs/>
          <w:color w:val="auto"/>
          <w:sz w:val="24"/>
        </w:rPr>
        <w:t>审计报告的复印件。注：（注册成立不足一年的，提供银行资信证明）；</w:t>
      </w:r>
    </w:p>
    <w:p>
      <w:pPr>
        <w:widowControl/>
        <w:ind w:firstLine="480" w:firstLineChars="200"/>
        <w:rPr>
          <w:rFonts w:hint="eastAsia" w:ascii="宋体" w:hAnsi="宋体" w:eastAsia="楷体"/>
          <w:bCs/>
          <w:color w:val="auto"/>
          <w:sz w:val="24"/>
        </w:rPr>
      </w:pPr>
      <w:r>
        <w:rPr>
          <w:rFonts w:hint="eastAsia" w:ascii="宋体" w:hAnsi="宋体" w:eastAsia="楷体"/>
          <w:bCs/>
          <w:color w:val="auto"/>
          <w:sz w:val="24"/>
        </w:rPr>
        <w:t>2、提供依法缴纳税收证明材料的复印件。（注：近</w:t>
      </w:r>
      <w:r>
        <w:rPr>
          <w:rFonts w:hint="eastAsia" w:ascii="宋体" w:hAnsi="宋体" w:eastAsia="楷体"/>
          <w:bCs/>
          <w:color w:val="auto"/>
          <w:sz w:val="24"/>
          <w:lang w:val="en-US" w:eastAsia="zh-CN"/>
        </w:rPr>
        <w:t>6</w:t>
      </w:r>
      <w:r>
        <w:rPr>
          <w:rFonts w:hint="eastAsia" w:ascii="宋体" w:hAnsi="宋体" w:eastAsia="楷体"/>
          <w:bCs/>
          <w:color w:val="auto"/>
          <w:sz w:val="24"/>
        </w:rPr>
        <w:t>个月</w:t>
      </w:r>
      <w:r>
        <w:rPr>
          <w:rFonts w:hint="eastAsia" w:ascii="宋体" w:hAnsi="宋体" w:eastAsia="楷体"/>
          <w:bCs/>
          <w:color w:val="auto"/>
          <w:sz w:val="24"/>
          <w:lang w:val="en-US" w:eastAsia="zh-CN"/>
        </w:rPr>
        <w:t>内</w:t>
      </w:r>
      <w:r>
        <w:rPr>
          <w:rFonts w:hint="eastAsia" w:ascii="宋体" w:hAnsi="宋体" w:eastAsia="楷体"/>
          <w:bCs/>
          <w:color w:val="auto"/>
          <w:sz w:val="24"/>
        </w:rPr>
        <w:t>的）</w:t>
      </w:r>
    </w:p>
    <w:p>
      <w:pPr>
        <w:widowControl/>
        <w:ind w:firstLine="480" w:firstLineChars="200"/>
        <w:rPr>
          <w:rFonts w:hint="eastAsia" w:ascii="宋体" w:hAnsi="宋体" w:eastAsia="楷体"/>
          <w:bCs/>
          <w:color w:val="auto"/>
          <w:sz w:val="24"/>
        </w:rPr>
      </w:pPr>
      <w:r>
        <w:rPr>
          <w:rFonts w:hint="eastAsia" w:ascii="宋体" w:hAnsi="宋体" w:eastAsia="楷体"/>
          <w:bCs/>
          <w:color w:val="auto"/>
          <w:sz w:val="24"/>
        </w:rPr>
        <w:t>3、提供社保登记证复印件或社会保险费证明材料的复印件（注：近</w:t>
      </w:r>
      <w:r>
        <w:rPr>
          <w:rFonts w:hint="eastAsia" w:ascii="宋体" w:hAnsi="宋体" w:eastAsia="楷体"/>
          <w:bCs/>
          <w:color w:val="auto"/>
          <w:sz w:val="24"/>
          <w:lang w:val="en-US" w:eastAsia="zh-CN"/>
        </w:rPr>
        <w:t>6</w:t>
      </w:r>
      <w:r>
        <w:rPr>
          <w:rFonts w:hint="eastAsia" w:ascii="宋体" w:hAnsi="宋体" w:eastAsia="楷体"/>
          <w:bCs/>
          <w:color w:val="auto"/>
          <w:sz w:val="24"/>
        </w:rPr>
        <w:t>个月</w:t>
      </w:r>
      <w:r>
        <w:rPr>
          <w:rFonts w:hint="eastAsia" w:ascii="宋体" w:hAnsi="宋体" w:eastAsia="楷体"/>
          <w:bCs/>
          <w:color w:val="auto"/>
          <w:sz w:val="24"/>
          <w:lang w:val="en-US" w:eastAsia="zh-CN"/>
        </w:rPr>
        <w:t>内</w:t>
      </w:r>
      <w:r>
        <w:rPr>
          <w:rFonts w:hint="eastAsia" w:ascii="宋体" w:hAnsi="宋体" w:eastAsia="楷体"/>
          <w:bCs/>
          <w:color w:val="auto"/>
          <w:sz w:val="24"/>
        </w:rPr>
        <w:t>的）。</w:t>
      </w:r>
    </w:p>
    <w:p>
      <w:pPr>
        <w:rPr>
          <w:rFonts w:hint="eastAsia" w:ascii="宋体" w:hAnsi="宋体" w:eastAsia="楷体"/>
          <w:sz w:val="24"/>
        </w:rPr>
      </w:pPr>
    </w:p>
    <w:p>
      <w:pPr>
        <w:rPr>
          <w:rFonts w:hint="eastAsia" w:ascii="宋体" w:hAnsi="宋体" w:eastAsia="楷体"/>
          <w:b/>
          <w:bCs/>
          <w:sz w:val="24"/>
        </w:rPr>
      </w:pPr>
      <w:r>
        <w:rPr>
          <w:rFonts w:hint="eastAsia" w:ascii="宋体" w:hAnsi="宋体" w:eastAsia="楷体"/>
          <w:b/>
          <w:bCs/>
          <w:sz w:val="24"/>
        </w:rPr>
        <w:t>附件4</w:t>
      </w:r>
    </w:p>
    <w:p>
      <w:pPr>
        <w:jc w:val="center"/>
        <w:rPr>
          <w:rFonts w:hint="eastAsia" w:ascii="宋体" w:hAnsi="宋体" w:eastAsia="楷体"/>
          <w:b/>
          <w:bCs/>
          <w:sz w:val="30"/>
          <w:szCs w:val="30"/>
        </w:rPr>
      </w:pPr>
      <w:r>
        <w:rPr>
          <w:rFonts w:hint="eastAsia" w:ascii="宋体" w:hAnsi="宋体" w:eastAsia="楷体"/>
          <w:b/>
          <w:bCs/>
          <w:sz w:val="30"/>
          <w:szCs w:val="30"/>
        </w:rPr>
        <w:t>参加政府采购活动前三年内在经营活动中没有重大违法记录的书面声明</w:t>
      </w:r>
    </w:p>
    <w:p>
      <w:pPr>
        <w:outlineLvl w:val="0"/>
        <w:rPr>
          <w:rFonts w:hint="eastAsia" w:ascii="宋体" w:hAnsi="宋体" w:eastAsia="楷体"/>
          <w:sz w:val="24"/>
        </w:rPr>
      </w:pPr>
    </w:p>
    <w:p>
      <w:pPr>
        <w:outlineLvl w:val="0"/>
        <w:rPr>
          <w:rFonts w:hint="eastAsia" w:ascii="宋体" w:hAnsi="宋体" w:eastAsia="楷体"/>
          <w:sz w:val="24"/>
        </w:rPr>
      </w:pPr>
      <w:r>
        <w:rPr>
          <w:rFonts w:hint="eastAsia" w:ascii="宋体" w:hAnsi="宋体" w:eastAsia="楷体"/>
          <w:sz w:val="24"/>
        </w:rPr>
        <w:t>致</w:t>
      </w:r>
      <w:r>
        <w:rPr>
          <w:rFonts w:hint="eastAsia" w:ascii="宋体" w:hAnsi="宋体" w:eastAsia="楷体"/>
          <w:sz w:val="24"/>
          <w:u w:val="single"/>
        </w:rPr>
        <w:t xml:space="preserve">              </w:t>
      </w:r>
      <w:r>
        <w:rPr>
          <w:rFonts w:hint="eastAsia" w:ascii="宋体" w:hAnsi="宋体" w:eastAsia="楷体"/>
          <w:sz w:val="24"/>
        </w:rPr>
        <w:t>(采购代理机构)：</w:t>
      </w:r>
    </w:p>
    <w:p>
      <w:pPr>
        <w:widowControl/>
        <w:ind w:firstLine="480" w:firstLineChars="200"/>
        <w:rPr>
          <w:rFonts w:hint="eastAsia" w:ascii="宋体" w:hAnsi="宋体" w:eastAsia="楷体"/>
          <w:sz w:val="24"/>
        </w:rPr>
      </w:pPr>
      <w:r>
        <w:rPr>
          <w:rFonts w:hint="eastAsia" w:ascii="宋体" w:hAnsi="宋体" w:eastAsia="楷体"/>
          <w:bCs/>
          <w:sz w:val="24"/>
        </w:rPr>
        <w:t>我单位在</w:t>
      </w:r>
      <w:r>
        <w:rPr>
          <w:rFonts w:hint="eastAsia" w:ascii="宋体" w:hAnsi="宋体" w:eastAsia="楷体"/>
          <w:sz w:val="24"/>
        </w:rPr>
        <w:t>参加采购活动前三年内在经营活动中没有政府采购法第二十二条第一款第（五）项所称重大违法记录，包括：</w:t>
      </w:r>
    </w:p>
    <w:p>
      <w:pPr>
        <w:widowControl/>
        <w:ind w:firstLine="480" w:firstLineChars="200"/>
        <w:rPr>
          <w:rFonts w:hint="eastAsia" w:ascii="宋体" w:hAnsi="宋体" w:eastAsia="楷体"/>
          <w:sz w:val="24"/>
        </w:rPr>
      </w:pPr>
      <w:r>
        <w:rPr>
          <w:rFonts w:hint="eastAsia" w:ascii="宋体" w:hAnsi="宋体" w:eastAsia="楷体"/>
          <w:sz w:val="24"/>
        </w:rPr>
        <w:t>（一）</w:t>
      </w:r>
      <w:r>
        <w:rPr>
          <w:rFonts w:hint="eastAsia" w:ascii="宋体" w:hAnsi="宋体" w:eastAsia="楷体"/>
          <w:bCs/>
          <w:sz w:val="24"/>
        </w:rPr>
        <w:t>我单位</w:t>
      </w:r>
      <w:r>
        <w:rPr>
          <w:rFonts w:hint="eastAsia" w:ascii="宋体" w:hAnsi="宋体" w:eastAsia="楷体"/>
          <w:sz w:val="24"/>
        </w:rPr>
        <w:t>或者其法定代表人、董事、监事、高级管理人员因经营活动中的违法行为受到行政处罚，但警告和罚款额在三万元以下的行政处罚除外；</w:t>
      </w:r>
    </w:p>
    <w:p>
      <w:pPr>
        <w:widowControl/>
        <w:ind w:firstLine="480" w:firstLineChars="200"/>
        <w:rPr>
          <w:rFonts w:hint="eastAsia" w:ascii="宋体" w:hAnsi="宋体" w:eastAsia="楷体"/>
          <w:sz w:val="24"/>
        </w:rPr>
      </w:pPr>
      <w:r>
        <w:rPr>
          <w:rFonts w:hint="eastAsia" w:ascii="宋体" w:hAnsi="宋体" w:eastAsia="楷体"/>
          <w:sz w:val="24"/>
        </w:rPr>
        <w:t>（二）</w:t>
      </w:r>
      <w:r>
        <w:rPr>
          <w:rFonts w:hint="eastAsia" w:ascii="宋体" w:hAnsi="宋体" w:eastAsia="楷体"/>
          <w:bCs/>
          <w:sz w:val="24"/>
        </w:rPr>
        <w:t>我单位</w:t>
      </w:r>
      <w:r>
        <w:rPr>
          <w:rFonts w:hint="eastAsia" w:ascii="宋体" w:hAnsi="宋体" w:eastAsia="楷体"/>
          <w:sz w:val="24"/>
        </w:rPr>
        <w:t>或者其法定代表人、董事、监事、高级管理人员因经营活动中的违法行为受到刑事处罚。</w:t>
      </w:r>
    </w:p>
    <w:p>
      <w:pPr>
        <w:widowControl/>
        <w:ind w:firstLine="480" w:firstLineChars="200"/>
        <w:rPr>
          <w:rFonts w:hint="eastAsia" w:ascii="宋体" w:hAnsi="宋体" w:eastAsia="楷体"/>
          <w:sz w:val="24"/>
        </w:rPr>
      </w:pPr>
      <w:r>
        <w:rPr>
          <w:rFonts w:hint="eastAsia" w:ascii="宋体" w:hAnsi="宋体" w:eastAsia="楷体"/>
          <w:sz w:val="24"/>
        </w:rPr>
        <w:t>特此声明！</w:t>
      </w:r>
    </w:p>
    <w:p>
      <w:pPr>
        <w:ind w:firstLine="480" w:firstLineChars="200"/>
        <w:rPr>
          <w:rFonts w:hint="eastAsia" w:ascii="宋体" w:hAnsi="宋体" w:eastAsia="楷体"/>
          <w:sz w:val="24"/>
        </w:rPr>
      </w:pPr>
      <w:r>
        <w:rPr>
          <w:rFonts w:hint="eastAsia" w:ascii="宋体" w:hAnsi="宋体" w:eastAsia="楷体"/>
          <w:sz w:val="24"/>
        </w:rPr>
        <w:t xml:space="preserve">投标人名称（单位章）： </w:t>
      </w:r>
    </w:p>
    <w:p>
      <w:pPr>
        <w:ind w:firstLine="480" w:firstLineChars="200"/>
        <w:rPr>
          <w:rFonts w:hint="eastAsia" w:ascii="宋体" w:hAnsi="宋体" w:eastAsia="楷体"/>
          <w:sz w:val="24"/>
        </w:rPr>
      </w:pPr>
      <w:r>
        <w:rPr>
          <w:rFonts w:hint="eastAsia" w:ascii="宋体" w:hAnsi="宋体" w:eastAsia="楷体"/>
          <w:sz w:val="24"/>
        </w:rPr>
        <w:t>法定代表人（签字或盖章）：</w:t>
      </w:r>
      <w:r>
        <w:rPr>
          <w:rFonts w:hint="eastAsia" w:ascii="宋体" w:hAnsi="宋体" w:eastAsia="楷体"/>
          <w:sz w:val="24"/>
          <w:u w:val="single"/>
        </w:rPr>
        <w:t xml:space="preserve">              </w:t>
      </w:r>
    </w:p>
    <w:p>
      <w:pPr>
        <w:ind w:firstLine="480" w:firstLineChars="200"/>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after="156" w:afterLines="50"/>
        <w:jc w:val="center"/>
        <w:rPr>
          <w:rFonts w:hint="eastAsia" w:ascii="宋体" w:hAnsi="宋体" w:eastAsia="楷体"/>
          <w:sz w:val="24"/>
        </w:rPr>
      </w:pPr>
      <w:r>
        <w:rPr>
          <w:rFonts w:hint="eastAsia" w:ascii="宋体" w:hAnsi="宋体" w:eastAsia="楷体" w:cs="宋体"/>
          <w:bCs/>
          <w:sz w:val="24"/>
        </w:rPr>
        <w:t>（注：投标供应商注册成立不足三年的，应就单位成立至参加政府采购活动时段进行承诺）</w:t>
      </w:r>
    </w:p>
    <w:p>
      <w:pPr>
        <w:rPr>
          <w:rFonts w:hint="eastAsia" w:ascii="宋体" w:hAnsi="宋体" w:eastAsia="楷体"/>
          <w:sz w:val="24"/>
        </w:rPr>
      </w:pPr>
    </w:p>
    <w:p>
      <w:pPr>
        <w:rPr>
          <w:rFonts w:hint="eastAsia" w:ascii="宋体" w:hAnsi="宋体" w:eastAsia="楷体"/>
          <w:b/>
          <w:bCs/>
          <w:sz w:val="24"/>
        </w:rPr>
      </w:pPr>
      <w:r>
        <w:rPr>
          <w:rFonts w:hint="eastAsia" w:ascii="宋体" w:hAnsi="宋体" w:eastAsia="楷体"/>
          <w:b/>
          <w:bCs/>
          <w:sz w:val="24"/>
        </w:rPr>
        <w:t>附件5</w:t>
      </w:r>
    </w:p>
    <w:p>
      <w:pPr>
        <w:jc w:val="center"/>
        <w:rPr>
          <w:rFonts w:hint="eastAsia" w:ascii="宋体" w:hAnsi="宋体" w:eastAsia="楷体"/>
          <w:b/>
          <w:bCs/>
          <w:sz w:val="30"/>
          <w:szCs w:val="30"/>
        </w:rPr>
      </w:pPr>
      <w:r>
        <w:rPr>
          <w:rFonts w:hint="eastAsia" w:ascii="宋体" w:hAnsi="宋体" w:eastAsia="楷体"/>
          <w:b/>
          <w:bCs/>
          <w:sz w:val="30"/>
          <w:szCs w:val="30"/>
        </w:rPr>
        <w:t>招标文件规定的其他资格条件证明文件</w:t>
      </w:r>
    </w:p>
    <w:p>
      <w:pPr>
        <w:rPr>
          <w:rFonts w:hint="eastAsia" w:ascii="宋体" w:hAnsi="宋体" w:eastAsia="楷体"/>
          <w:b/>
          <w:bCs/>
          <w:sz w:val="24"/>
        </w:rPr>
      </w:pPr>
    </w:p>
    <w:p>
      <w:pPr>
        <w:rPr>
          <w:rFonts w:hint="eastAsia" w:ascii="宋体" w:hAnsi="宋体" w:eastAsia="楷体"/>
          <w:b/>
          <w:bCs/>
          <w:sz w:val="30"/>
          <w:szCs w:val="30"/>
        </w:rPr>
      </w:pPr>
      <w:r>
        <w:rPr>
          <w:rFonts w:hint="eastAsia" w:ascii="宋体" w:hAnsi="宋体" w:eastAsia="楷体"/>
          <w:b/>
          <w:bCs/>
          <w:sz w:val="24"/>
        </w:rPr>
        <w:t>附件</w:t>
      </w:r>
      <w:r>
        <w:rPr>
          <w:rFonts w:hint="eastAsia" w:ascii="宋体" w:hAnsi="宋体" w:eastAsia="楷体"/>
          <w:b/>
          <w:bCs/>
          <w:sz w:val="24"/>
          <w:lang w:val="en-US" w:eastAsia="zh-CN"/>
        </w:rPr>
        <w:t>6</w:t>
      </w:r>
    </w:p>
    <w:p>
      <w:pPr>
        <w:jc w:val="center"/>
        <w:rPr>
          <w:rFonts w:hint="eastAsia" w:ascii="宋体" w:hAnsi="宋体" w:eastAsia="楷体"/>
          <w:b/>
          <w:bCs/>
          <w:sz w:val="30"/>
          <w:szCs w:val="30"/>
        </w:rPr>
      </w:pPr>
      <w:r>
        <w:rPr>
          <w:rFonts w:hint="eastAsia" w:ascii="宋体" w:hAnsi="宋体" w:eastAsia="楷体"/>
          <w:b/>
          <w:bCs/>
          <w:sz w:val="30"/>
          <w:szCs w:val="30"/>
        </w:rPr>
        <w:t>投标保证金</w:t>
      </w:r>
    </w:p>
    <w:p>
      <w:pPr>
        <w:ind w:firstLine="480" w:firstLineChars="200"/>
        <w:jc w:val="left"/>
        <w:rPr>
          <w:rFonts w:hint="eastAsia" w:ascii="宋体" w:hAnsi="宋体" w:eastAsia="楷体"/>
          <w:sz w:val="24"/>
        </w:rPr>
      </w:pPr>
      <w:r>
        <w:rPr>
          <w:rFonts w:hint="eastAsia" w:ascii="宋体" w:hAnsi="宋体" w:eastAsia="楷体"/>
          <w:sz w:val="24"/>
        </w:rPr>
        <w:t>备注：提供付款凭证复印件或金融机构、担保机构出具的保函原件。</w:t>
      </w:r>
    </w:p>
    <w:p>
      <w:pPr>
        <w:rPr>
          <w:rFonts w:hint="eastAsia" w:ascii="宋体" w:hAnsi="宋体" w:eastAsia="楷体"/>
          <w:b/>
          <w:sz w:val="24"/>
        </w:rPr>
      </w:pPr>
    </w:p>
    <w:p>
      <w:pPr>
        <w:adjustRightInd w:val="0"/>
        <w:snapToGrid w:val="0"/>
        <w:spacing w:line="360" w:lineRule="auto"/>
        <w:rPr>
          <w:rFonts w:hint="eastAsia" w:ascii="宋体" w:hAnsi="宋体" w:eastAsia="楷体" w:cs="楷体_GB2312"/>
          <w:b/>
          <w:bCs w:val="0"/>
          <w:sz w:val="28"/>
          <w:szCs w:val="28"/>
        </w:rPr>
      </w:pPr>
    </w:p>
    <w:p>
      <w:pPr>
        <w:spacing w:line="480" w:lineRule="exact"/>
        <w:rPr>
          <w:rFonts w:hint="eastAsia" w:ascii="宋体" w:hAnsi="宋体" w:eastAsia="楷体"/>
          <w:b/>
          <w:bCs/>
          <w:kern w:val="0"/>
          <w:sz w:val="28"/>
          <w:szCs w:val="28"/>
        </w:rPr>
      </w:pPr>
    </w:p>
    <w:p>
      <w:pPr>
        <w:spacing w:after="156" w:afterLines="50" w:line="480" w:lineRule="exact"/>
        <w:rPr>
          <w:rFonts w:hint="eastAsia" w:ascii="宋体" w:hAnsi="宋体" w:eastAsia="楷体"/>
          <w:b/>
          <w:bCs/>
          <w:kern w:val="0"/>
          <w:sz w:val="28"/>
          <w:szCs w:val="28"/>
        </w:rPr>
      </w:pPr>
    </w:p>
    <w:p>
      <w:pPr>
        <w:pStyle w:val="4"/>
        <w:jc w:val="center"/>
        <w:rPr>
          <w:rFonts w:hint="eastAsia" w:hAnsi="宋体" w:eastAsia="楷体"/>
          <w:sz w:val="30"/>
          <w:szCs w:val="30"/>
        </w:rPr>
      </w:pPr>
      <w:r>
        <w:rPr>
          <w:rFonts w:hint="eastAsia" w:ascii="宋体" w:hAnsi="宋体" w:eastAsia="楷体"/>
          <w:b/>
          <w:sz w:val="32"/>
          <w:szCs w:val="32"/>
        </w:rPr>
        <w:br w:type="page"/>
      </w:r>
    </w:p>
    <w:p>
      <w:pPr>
        <w:pStyle w:val="4"/>
        <w:jc w:val="center"/>
        <w:rPr>
          <w:rFonts w:hint="eastAsia" w:hAnsi="宋体" w:eastAsia="楷体"/>
          <w:b/>
          <w:bCs/>
          <w:sz w:val="30"/>
          <w:szCs w:val="30"/>
        </w:rPr>
      </w:pPr>
    </w:p>
    <w:p>
      <w:pPr>
        <w:pStyle w:val="4"/>
        <w:jc w:val="center"/>
        <w:rPr>
          <w:rFonts w:hint="eastAsia" w:hAnsi="宋体" w:eastAsia="楷体"/>
          <w:b/>
          <w:bCs/>
          <w:sz w:val="30"/>
          <w:szCs w:val="30"/>
        </w:rPr>
      </w:pPr>
    </w:p>
    <w:p>
      <w:pPr>
        <w:pStyle w:val="4"/>
        <w:jc w:val="center"/>
        <w:rPr>
          <w:rFonts w:hint="eastAsia" w:hAnsi="宋体" w:eastAsia="楷体"/>
          <w:b/>
          <w:bCs/>
          <w:sz w:val="96"/>
          <w:szCs w:val="96"/>
        </w:rPr>
      </w:pPr>
      <w:r>
        <w:rPr>
          <w:rFonts w:hint="eastAsia" w:hAnsi="宋体" w:eastAsia="楷体"/>
          <w:b/>
          <w:bCs/>
          <w:sz w:val="96"/>
          <w:szCs w:val="96"/>
        </w:rPr>
        <w:t>政 府 采 购</w:t>
      </w:r>
    </w:p>
    <w:p>
      <w:pPr>
        <w:jc w:val="center"/>
        <w:rPr>
          <w:rFonts w:hint="eastAsia" w:ascii="宋体" w:hAnsi="宋体" w:eastAsia="楷体"/>
          <w:b/>
          <w:bCs/>
          <w:sz w:val="96"/>
          <w:szCs w:val="96"/>
        </w:rPr>
      </w:pPr>
    </w:p>
    <w:p>
      <w:pPr>
        <w:jc w:val="center"/>
        <w:rPr>
          <w:rFonts w:hint="eastAsia" w:ascii="宋体" w:hAnsi="宋体" w:eastAsia="楷体"/>
          <w:b/>
          <w:bCs/>
          <w:sz w:val="96"/>
          <w:szCs w:val="96"/>
        </w:rPr>
      </w:pPr>
      <w:r>
        <w:rPr>
          <w:rFonts w:hint="eastAsia" w:ascii="宋体" w:hAnsi="宋体" w:eastAsia="楷体"/>
          <w:b/>
          <w:bCs/>
          <w:sz w:val="96"/>
          <w:szCs w:val="96"/>
        </w:rPr>
        <w:t>投 标 文 件</w:t>
      </w: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jc w:val="center"/>
        <w:rPr>
          <w:rFonts w:hint="eastAsia" w:ascii="宋体" w:hAnsi="宋体" w:eastAsia="楷体"/>
          <w:b/>
          <w:bCs/>
          <w:sz w:val="44"/>
          <w:szCs w:val="44"/>
        </w:rPr>
      </w:pPr>
      <w:r>
        <w:rPr>
          <w:rFonts w:hint="eastAsia" w:ascii="宋体" w:hAnsi="宋体" w:eastAsia="楷体"/>
          <w:b/>
          <w:bCs/>
          <w:sz w:val="44"/>
          <w:szCs w:val="44"/>
        </w:rPr>
        <w:t xml:space="preserve"> (商务技术文件)</w:t>
      </w: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pStyle w:val="4"/>
        <w:ind w:firstLine="1600" w:firstLineChars="500"/>
        <w:rPr>
          <w:rFonts w:hint="eastAsia" w:ascii="宋体" w:hAnsi="宋体" w:eastAsia="楷体"/>
          <w:b/>
          <w:bCs/>
          <w:kern w:val="2"/>
          <w:sz w:val="32"/>
          <w:szCs w:val="32"/>
          <w:lang w:val="en-US" w:eastAsia="zh-CN" w:bidi="ar-SA"/>
        </w:rPr>
      </w:pPr>
      <w:r>
        <w:rPr>
          <w:rFonts w:hint="eastAsia" w:ascii="宋体" w:hAnsi="宋体" w:eastAsia="楷体"/>
          <w:b/>
          <w:bCs/>
          <w:kern w:val="2"/>
          <w:sz w:val="32"/>
          <w:szCs w:val="32"/>
          <w:lang w:val="en-US" w:eastAsia="zh-CN" w:bidi="ar-SA"/>
        </w:rPr>
        <w:t>采购项目名称：____________________</w:t>
      </w:r>
    </w:p>
    <w:p>
      <w:pPr>
        <w:pStyle w:val="4"/>
        <w:ind w:firstLine="1600" w:firstLineChars="500"/>
        <w:rPr>
          <w:rFonts w:hint="eastAsia" w:ascii="宋体" w:hAnsi="宋体" w:eastAsia="楷体"/>
          <w:b/>
          <w:bCs/>
          <w:kern w:val="2"/>
          <w:sz w:val="32"/>
          <w:szCs w:val="32"/>
          <w:lang w:val="en-US" w:eastAsia="zh-CN" w:bidi="ar-SA"/>
        </w:rPr>
      </w:pPr>
      <w:r>
        <w:rPr>
          <w:rFonts w:hint="eastAsia" w:ascii="宋体" w:hAnsi="宋体" w:eastAsia="楷体"/>
          <w:b/>
          <w:bCs/>
          <w:kern w:val="2"/>
          <w:sz w:val="32"/>
          <w:szCs w:val="32"/>
          <w:lang w:val="en-US" w:eastAsia="zh-CN" w:bidi="ar-SA"/>
        </w:rPr>
        <w:t>采购计划编号：____________________</w:t>
      </w:r>
    </w:p>
    <w:p>
      <w:pPr>
        <w:ind w:firstLine="1600" w:firstLineChars="500"/>
        <w:rPr>
          <w:rFonts w:hint="eastAsia" w:ascii="宋体" w:hAnsi="宋体" w:eastAsia="楷体"/>
          <w:b/>
          <w:bCs/>
          <w:sz w:val="32"/>
          <w:szCs w:val="32"/>
          <w:u w:val="single"/>
        </w:rPr>
      </w:pPr>
      <w:r>
        <w:rPr>
          <w:rFonts w:hint="eastAsia" w:ascii="宋体" w:hAnsi="宋体" w:eastAsia="楷体"/>
          <w:b/>
          <w:bCs/>
          <w:sz w:val="32"/>
          <w:szCs w:val="32"/>
        </w:rPr>
        <w:t>委托代理编号：</w:t>
      </w:r>
      <w:r>
        <w:rPr>
          <w:rFonts w:hint="eastAsia" w:ascii="宋体" w:hAnsi="宋体" w:eastAsia="楷体"/>
          <w:b/>
          <w:bCs/>
          <w:sz w:val="32"/>
          <w:u w:val="single"/>
        </w:rPr>
        <w:t xml:space="preserve">                    </w:t>
      </w:r>
    </w:p>
    <w:p>
      <w:pPr>
        <w:ind w:firstLine="1600" w:firstLineChars="500"/>
        <w:rPr>
          <w:rFonts w:hint="eastAsia" w:ascii="宋体" w:hAnsi="宋体" w:eastAsia="楷体"/>
          <w:b/>
          <w:bCs/>
          <w:sz w:val="32"/>
          <w:u w:val="single"/>
        </w:rPr>
      </w:pPr>
      <w:r>
        <w:rPr>
          <w:rFonts w:hint="eastAsia" w:ascii="宋体" w:hAnsi="宋体" w:eastAsia="楷体"/>
          <w:b/>
          <w:bCs/>
          <w:sz w:val="32"/>
        </w:rPr>
        <w:t>品   目   号：</w:t>
      </w:r>
      <w:r>
        <w:rPr>
          <w:rFonts w:hint="eastAsia" w:ascii="宋体" w:hAnsi="宋体" w:eastAsia="楷体"/>
          <w:b/>
          <w:bCs/>
          <w:sz w:val="32"/>
          <w:u w:val="single"/>
        </w:rPr>
        <w:t xml:space="preserve">                    </w:t>
      </w:r>
    </w:p>
    <w:p>
      <w:pPr>
        <w:rPr>
          <w:rFonts w:hint="eastAsia" w:ascii="宋体" w:hAnsi="宋体" w:eastAsia="楷体"/>
          <w:b/>
          <w:bCs/>
          <w:sz w:val="24"/>
        </w:rPr>
      </w:pPr>
    </w:p>
    <w:p>
      <w:pPr>
        <w:rPr>
          <w:rFonts w:hint="eastAsia" w:ascii="宋体" w:hAnsi="宋体" w:eastAsia="楷体"/>
          <w:b/>
          <w:bCs/>
          <w:sz w:val="24"/>
        </w:rPr>
      </w:pPr>
    </w:p>
    <w:p>
      <w:pPr>
        <w:rPr>
          <w:rFonts w:hint="eastAsia" w:ascii="宋体" w:hAnsi="宋体" w:eastAsia="楷体"/>
          <w:b/>
          <w:bCs/>
          <w:sz w:val="24"/>
        </w:rPr>
      </w:pPr>
    </w:p>
    <w:p>
      <w:pPr>
        <w:ind w:firstLine="1600" w:firstLineChars="500"/>
        <w:rPr>
          <w:rFonts w:hint="eastAsia" w:ascii="宋体" w:hAnsi="宋体" w:eastAsia="楷体"/>
          <w:b/>
          <w:bCs/>
          <w:sz w:val="24"/>
        </w:rPr>
      </w:pPr>
      <w:r>
        <w:rPr>
          <w:rFonts w:hint="eastAsia" w:ascii="宋体" w:hAnsi="宋体" w:eastAsia="楷体"/>
          <w:b/>
          <w:bCs/>
          <w:sz w:val="32"/>
        </w:rPr>
        <w:t>投标人名称：</w:t>
      </w:r>
      <w:r>
        <w:rPr>
          <w:rFonts w:hint="eastAsia" w:ascii="宋体" w:hAnsi="宋体" w:eastAsia="楷体"/>
          <w:b/>
          <w:bCs/>
          <w:sz w:val="32"/>
          <w:u w:val="single"/>
        </w:rPr>
        <w:t xml:space="preserve">                      </w:t>
      </w:r>
    </w:p>
    <w:p>
      <w:pPr>
        <w:ind w:firstLine="4800" w:firstLineChars="1500"/>
        <w:rPr>
          <w:rFonts w:hint="eastAsia" w:ascii="宋体" w:hAnsi="宋体" w:eastAsia="楷体"/>
          <w:b/>
          <w:bCs/>
          <w:sz w:val="32"/>
          <w:szCs w:val="32"/>
        </w:rPr>
      </w:pPr>
    </w:p>
    <w:p>
      <w:pPr>
        <w:ind w:firstLine="4800" w:firstLineChars="1500"/>
        <w:rPr>
          <w:rFonts w:hint="eastAsia" w:ascii="宋体" w:hAnsi="宋体" w:eastAsia="楷体"/>
          <w:b/>
          <w:bCs/>
          <w:sz w:val="24"/>
        </w:rPr>
      </w:pPr>
      <w:r>
        <w:rPr>
          <w:rFonts w:hint="eastAsia" w:ascii="宋体" w:hAnsi="宋体" w:eastAsia="楷体"/>
          <w:b/>
          <w:bCs/>
          <w:sz w:val="32"/>
          <w:szCs w:val="32"/>
        </w:rPr>
        <w:t>年  月  日</w:t>
      </w:r>
    </w:p>
    <w:p>
      <w:pPr>
        <w:spacing w:after="156" w:afterLines="50" w:line="340" w:lineRule="exact"/>
        <w:jc w:val="center"/>
        <w:rPr>
          <w:rFonts w:hint="eastAsia" w:ascii="宋体" w:hAnsi="宋体" w:eastAsia="楷体"/>
          <w:b/>
          <w:sz w:val="32"/>
          <w:szCs w:val="32"/>
        </w:rPr>
      </w:pPr>
      <w:r>
        <w:rPr>
          <w:rFonts w:hint="eastAsia" w:ascii="宋体" w:hAnsi="宋体" w:eastAsia="楷体"/>
          <w:b/>
          <w:sz w:val="32"/>
          <w:szCs w:val="32"/>
        </w:rPr>
        <w:br w:type="page"/>
      </w:r>
      <w:r>
        <w:rPr>
          <w:rFonts w:hint="eastAsia" w:ascii="宋体" w:hAnsi="宋体" w:eastAsia="楷体"/>
          <w:b/>
          <w:sz w:val="32"/>
          <w:szCs w:val="32"/>
        </w:rPr>
        <w:t>一、投标函</w:t>
      </w:r>
    </w:p>
    <w:p>
      <w:pPr>
        <w:rPr>
          <w:rFonts w:hint="eastAsia" w:ascii="宋体" w:hAnsi="宋体" w:eastAsia="楷体"/>
          <w:sz w:val="24"/>
        </w:rPr>
      </w:pPr>
      <w:r>
        <w:rPr>
          <w:rFonts w:hint="eastAsia" w:ascii="宋体" w:hAnsi="宋体" w:eastAsia="楷体"/>
          <w:sz w:val="24"/>
        </w:rPr>
        <w:t>致</w:t>
      </w:r>
      <w:r>
        <w:rPr>
          <w:rFonts w:hint="eastAsia" w:ascii="宋体" w:hAnsi="宋体" w:eastAsia="楷体"/>
          <w:sz w:val="24"/>
          <w:u w:val="wave"/>
        </w:rPr>
        <w:t>湘西自治州求是招标代理有限公司</w:t>
      </w:r>
      <w:r>
        <w:rPr>
          <w:rFonts w:hint="eastAsia" w:ascii="宋体" w:hAnsi="宋体" w:eastAsia="楷体"/>
          <w:sz w:val="24"/>
        </w:rPr>
        <w:t>：</w:t>
      </w:r>
    </w:p>
    <w:p>
      <w:pPr>
        <w:ind w:firstLine="629"/>
        <w:rPr>
          <w:rFonts w:hint="eastAsia" w:ascii="宋体" w:hAnsi="宋体" w:eastAsia="楷体"/>
          <w:kern w:val="0"/>
          <w:sz w:val="24"/>
        </w:rPr>
      </w:pPr>
      <w:r>
        <w:rPr>
          <w:rFonts w:hint="eastAsia" w:ascii="宋体" w:hAnsi="宋体" w:eastAsia="楷体"/>
          <w:sz w:val="24"/>
          <w:lang w:val="en-US" w:eastAsia="zh-CN"/>
        </w:rPr>
        <w:t>根据贵公司为“</w:t>
      </w:r>
      <w:r>
        <w:rPr>
          <w:rFonts w:hint="eastAsia" w:ascii="宋体" w:hAnsi="宋体" w:eastAsia="楷体"/>
          <w:sz w:val="24"/>
          <w:u w:val="wave"/>
          <w:lang w:val="en-US" w:eastAsia="zh-CN"/>
        </w:rPr>
        <w:t>湘西州团结报社新闻纸定点服务采购项目</w:t>
      </w:r>
      <w:r>
        <w:rPr>
          <w:rFonts w:hint="eastAsia" w:ascii="宋体" w:hAnsi="宋体" w:eastAsia="楷体"/>
          <w:sz w:val="24"/>
          <w:lang w:val="en-US" w:eastAsia="zh-CN"/>
        </w:rPr>
        <w:t>”的投标邀请（委托代理编号：</w:t>
      </w:r>
      <w:r>
        <w:rPr>
          <w:rFonts w:hint="eastAsia" w:ascii="宋体" w:hAnsi="宋体" w:eastAsia="楷体"/>
          <w:sz w:val="24"/>
          <w:u w:val="single"/>
          <w:lang w:val="en-US" w:eastAsia="zh-CN"/>
        </w:rPr>
        <w:t xml:space="preserve">          </w:t>
      </w:r>
      <w:r>
        <w:rPr>
          <w:rFonts w:hint="eastAsia" w:ascii="宋体" w:hAnsi="宋体" w:eastAsia="楷体"/>
          <w:sz w:val="24"/>
          <w:lang w:val="en-US" w:eastAsia="zh-CN"/>
        </w:rPr>
        <w:t>、采购计划编号：</w:t>
      </w:r>
      <w:r>
        <w:rPr>
          <w:rFonts w:hint="eastAsia" w:ascii="宋体" w:hAnsi="宋体" w:eastAsia="楷体"/>
          <w:sz w:val="24"/>
          <w:u w:val="single"/>
          <w:lang w:val="en-US" w:eastAsia="zh-CN"/>
        </w:rPr>
        <w:t xml:space="preserve">          </w:t>
      </w:r>
      <w:r>
        <w:rPr>
          <w:rFonts w:hint="eastAsia" w:ascii="宋体" w:hAnsi="宋体" w:eastAsia="楷体"/>
          <w:sz w:val="24"/>
          <w:lang w:val="en-US" w:eastAsia="zh-CN"/>
        </w:rPr>
        <w:t>），</w:t>
      </w:r>
      <w:r>
        <w:rPr>
          <w:rFonts w:hint="eastAsia" w:ascii="宋体" w:hAnsi="宋体" w:eastAsia="楷体"/>
          <w:sz w:val="24"/>
        </w:rPr>
        <w:t>签字代表</w:t>
      </w:r>
      <w:r>
        <w:rPr>
          <w:rFonts w:hint="eastAsia" w:ascii="宋体" w:hAnsi="宋体" w:eastAsia="楷体"/>
          <w:sz w:val="24"/>
          <w:u w:val="single"/>
        </w:rPr>
        <w:t xml:space="preserve">     </w:t>
      </w:r>
      <w:r>
        <w:rPr>
          <w:rFonts w:hint="eastAsia" w:ascii="宋体" w:hAnsi="宋体" w:eastAsia="楷体"/>
          <w:sz w:val="24"/>
          <w:u w:val="none"/>
          <w:lang w:val="en-US" w:eastAsia="zh-CN"/>
        </w:rPr>
        <w:t>姓</w:t>
      </w:r>
      <w:r>
        <w:rPr>
          <w:rFonts w:hint="eastAsia" w:ascii="宋体" w:hAnsi="宋体" w:eastAsia="楷体"/>
          <w:sz w:val="24"/>
        </w:rPr>
        <w:t>名、职务）经正式授权并代表（投标方名称）</w:t>
      </w:r>
      <w:r>
        <w:rPr>
          <w:rFonts w:hint="eastAsia" w:ascii="宋体" w:hAnsi="宋体" w:eastAsia="楷体"/>
          <w:sz w:val="24"/>
          <w:u w:val="single"/>
        </w:rPr>
        <w:t xml:space="preserve">         </w:t>
      </w:r>
      <w:r>
        <w:rPr>
          <w:rFonts w:hint="eastAsia" w:ascii="宋体" w:hAnsi="宋体" w:eastAsia="楷体"/>
          <w:sz w:val="24"/>
        </w:rPr>
        <w:t>提交下述文件正本一份和副本</w:t>
      </w:r>
      <w:r>
        <w:rPr>
          <w:rFonts w:hint="eastAsia" w:ascii="宋体" w:hAnsi="宋体" w:eastAsia="楷体"/>
          <w:color w:val="auto"/>
          <w:sz w:val="24"/>
        </w:rPr>
        <w:t>一式</w:t>
      </w:r>
      <w:r>
        <w:rPr>
          <w:rFonts w:hint="eastAsia" w:ascii="宋体" w:hAnsi="宋体" w:eastAsia="楷体"/>
          <w:color w:val="auto"/>
          <w:sz w:val="24"/>
          <w:u w:val="single"/>
          <w:lang w:val="en-US" w:eastAsia="zh-CN"/>
        </w:rPr>
        <w:t xml:space="preserve">   </w:t>
      </w:r>
      <w:r>
        <w:rPr>
          <w:rFonts w:hint="eastAsia" w:ascii="宋体" w:hAnsi="宋体" w:eastAsia="楷体"/>
          <w:color w:val="auto"/>
          <w:sz w:val="24"/>
        </w:rPr>
        <w:t>份</w:t>
      </w:r>
      <w:r>
        <w:rPr>
          <w:rFonts w:hint="eastAsia" w:ascii="宋体" w:hAnsi="宋体" w:eastAsia="楷体"/>
          <w:sz w:val="24"/>
        </w:rPr>
        <w:t>并在此声明，所递交的投标文件内容完整、真实。</w:t>
      </w:r>
    </w:p>
    <w:p>
      <w:pPr>
        <w:ind w:firstLine="480" w:firstLineChars="200"/>
        <w:rPr>
          <w:rFonts w:hint="eastAsia" w:ascii="宋体" w:hAnsi="宋体" w:eastAsia="楷体"/>
          <w:color w:val="auto"/>
          <w:sz w:val="24"/>
        </w:rPr>
      </w:pPr>
      <w:r>
        <w:rPr>
          <w:rFonts w:hint="eastAsia" w:ascii="宋体" w:hAnsi="宋体" w:eastAsia="楷体"/>
          <w:color w:val="auto"/>
          <w:sz w:val="24"/>
        </w:rPr>
        <w:t>资格证明文件</w:t>
      </w:r>
    </w:p>
    <w:p>
      <w:pPr>
        <w:ind w:firstLine="480" w:firstLineChars="200"/>
        <w:rPr>
          <w:rFonts w:hint="eastAsia" w:ascii="宋体" w:hAnsi="宋体" w:eastAsia="楷体"/>
          <w:color w:val="auto"/>
          <w:sz w:val="24"/>
        </w:rPr>
      </w:pPr>
      <w:r>
        <w:rPr>
          <w:rFonts w:hint="eastAsia" w:ascii="宋体" w:hAnsi="宋体" w:eastAsia="楷体"/>
          <w:color w:val="auto"/>
          <w:sz w:val="24"/>
        </w:rPr>
        <w:t>（1）法定代表人身份证明或附有法定代表人身份证明的授权委托书</w:t>
      </w:r>
    </w:p>
    <w:p>
      <w:pPr>
        <w:ind w:firstLine="480" w:firstLineChars="200"/>
        <w:rPr>
          <w:rFonts w:hint="eastAsia" w:ascii="宋体" w:hAnsi="宋体" w:eastAsia="楷体"/>
          <w:color w:val="auto"/>
          <w:sz w:val="24"/>
        </w:rPr>
      </w:pPr>
      <w:r>
        <w:rPr>
          <w:rFonts w:hint="eastAsia" w:ascii="宋体" w:hAnsi="宋体" w:eastAsia="楷体"/>
          <w:color w:val="auto"/>
          <w:sz w:val="24"/>
        </w:rPr>
        <w:t>（2）法人、或者其他组织的营业执照等主体资格证明文件，自然人的身份证明</w:t>
      </w:r>
    </w:p>
    <w:p>
      <w:pPr>
        <w:ind w:firstLine="480" w:firstLineChars="200"/>
        <w:rPr>
          <w:rFonts w:hint="eastAsia" w:ascii="宋体" w:hAnsi="宋体" w:eastAsia="楷体"/>
          <w:color w:val="auto"/>
          <w:sz w:val="24"/>
        </w:rPr>
      </w:pPr>
      <w:r>
        <w:rPr>
          <w:rFonts w:hint="eastAsia" w:ascii="宋体" w:hAnsi="宋体" w:eastAsia="楷体"/>
          <w:color w:val="auto"/>
          <w:sz w:val="24"/>
        </w:rPr>
        <w:t>（3）财务状况报告、依法缴纳税收和社会保险费的相关证明</w:t>
      </w:r>
    </w:p>
    <w:p>
      <w:pPr>
        <w:ind w:firstLine="480" w:firstLineChars="200"/>
        <w:rPr>
          <w:rFonts w:hint="eastAsia" w:ascii="宋体" w:hAnsi="宋体" w:eastAsia="楷体"/>
          <w:color w:val="auto"/>
          <w:sz w:val="24"/>
        </w:rPr>
      </w:pPr>
      <w:r>
        <w:rPr>
          <w:rFonts w:hint="eastAsia" w:ascii="宋体" w:hAnsi="宋体" w:eastAsia="楷体"/>
          <w:color w:val="auto"/>
          <w:sz w:val="24"/>
        </w:rPr>
        <w:t>（4）参加采购活动前三年内在经营活动中没有重大违法记录的书面声明</w:t>
      </w:r>
    </w:p>
    <w:p>
      <w:pPr>
        <w:ind w:firstLine="480" w:firstLineChars="200"/>
        <w:rPr>
          <w:rFonts w:hint="eastAsia" w:ascii="宋体" w:hAnsi="宋体" w:eastAsia="楷体"/>
          <w:color w:val="auto"/>
          <w:sz w:val="24"/>
        </w:rPr>
      </w:pPr>
      <w:r>
        <w:rPr>
          <w:rFonts w:hint="eastAsia" w:ascii="宋体" w:hAnsi="宋体" w:eastAsia="楷体"/>
          <w:color w:val="auto"/>
          <w:sz w:val="24"/>
        </w:rPr>
        <w:t>（5）法律、行政法规规定的其他资格条件证明文件</w:t>
      </w:r>
    </w:p>
    <w:p>
      <w:pPr>
        <w:ind w:firstLine="480" w:firstLineChars="200"/>
        <w:rPr>
          <w:rFonts w:hint="eastAsia" w:ascii="宋体" w:hAnsi="宋体" w:eastAsia="楷体"/>
          <w:color w:val="auto"/>
          <w:sz w:val="24"/>
        </w:rPr>
      </w:pPr>
      <w:r>
        <w:rPr>
          <w:rFonts w:hint="eastAsia" w:ascii="宋体" w:hAnsi="宋体" w:eastAsia="楷体"/>
          <w:color w:val="auto"/>
          <w:sz w:val="24"/>
        </w:rPr>
        <w:t>（6）招标文件规定的其他资格条件证明文件</w:t>
      </w:r>
    </w:p>
    <w:p>
      <w:pPr>
        <w:ind w:firstLine="480" w:firstLineChars="200"/>
        <w:rPr>
          <w:rFonts w:hint="eastAsia" w:ascii="宋体" w:hAnsi="宋体" w:eastAsia="楷体"/>
          <w:color w:val="auto"/>
          <w:sz w:val="24"/>
        </w:rPr>
      </w:pPr>
      <w:r>
        <w:rPr>
          <w:rFonts w:hint="eastAsia" w:ascii="宋体" w:hAnsi="宋体" w:eastAsia="楷体"/>
          <w:color w:val="auto"/>
          <w:sz w:val="24"/>
        </w:rPr>
        <w:t>（7）投标保证金</w:t>
      </w:r>
    </w:p>
    <w:p>
      <w:pPr>
        <w:ind w:firstLine="480" w:firstLineChars="200"/>
        <w:rPr>
          <w:rFonts w:hint="eastAsia" w:ascii="宋体" w:hAnsi="宋体" w:eastAsia="楷体"/>
          <w:color w:val="auto"/>
          <w:sz w:val="24"/>
        </w:rPr>
      </w:pPr>
      <w:r>
        <w:rPr>
          <w:rFonts w:hint="eastAsia" w:ascii="宋体" w:hAnsi="宋体" w:eastAsia="楷体"/>
          <w:color w:val="auto"/>
          <w:sz w:val="24"/>
        </w:rPr>
        <w:t>商务技术文件</w:t>
      </w:r>
    </w:p>
    <w:p>
      <w:pPr>
        <w:ind w:firstLine="480" w:firstLineChars="200"/>
        <w:rPr>
          <w:rFonts w:hint="eastAsia" w:ascii="宋体" w:hAnsi="宋体" w:eastAsia="楷体"/>
          <w:color w:val="auto"/>
          <w:sz w:val="24"/>
        </w:rPr>
      </w:pPr>
      <w:r>
        <w:rPr>
          <w:rFonts w:hint="eastAsia" w:ascii="宋体" w:hAnsi="宋体" w:eastAsia="楷体"/>
          <w:color w:val="auto"/>
          <w:sz w:val="24"/>
        </w:rPr>
        <w:t>（1）投标函</w:t>
      </w:r>
    </w:p>
    <w:p>
      <w:pPr>
        <w:ind w:firstLine="480" w:firstLineChars="200"/>
        <w:rPr>
          <w:rFonts w:hint="eastAsia" w:ascii="宋体" w:hAnsi="宋体" w:eastAsia="楷体"/>
          <w:color w:val="auto"/>
          <w:sz w:val="24"/>
        </w:rPr>
      </w:pPr>
      <w:r>
        <w:rPr>
          <w:rFonts w:hint="eastAsia" w:ascii="宋体" w:hAnsi="宋体" w:eastAsia="楷体"/>
          <w:color w:val="auto"/>
          <w:sz w:val="24"/>
        </w:rPr>
        <w:t>（2）开标一览表</w:t>
      </w:r>
    </w:p>
    <w:p>
      <w:pPr>
        <w:ind w:firstLine="480" w:firstLineChars="200"/>
        <w:rPr>
          <w:rFonts w:hint="eastAsia" w:ascii="宋体" w:hAnsi="宋体" w:eastAsia="楷体"/>
          <w:color w:val="auto"/>
          <w:sz w:val="24"/>
        </w:rPr>
      </w:pPr>
      <w:r>
        <w:rPr>
          <w:rFonts w:hint="eastAsia" w:ascii="宋体" w:hAnsi="宋体" w:eastAsia="楷体"/>
          <w:color w:val="auto"/>
          <w:sz w:val="24"/>
        </w:rPr>
        <w:t>（</w:t>
      </w:r>
      <w:r>
        <w:rPr>
          <w:rFonts w:hint="eastAsia" w:ascii="宋体" w:hAnsi="宋体" w:eastAsia="楷体"/>
          <w:color w:val="auto"/>
          <w:sz w:val="24"/>
          <w:lang w:val="en-US" w:eastAsia="zh-CN"/>
        </w:rPr>
        <w:t>3</w:t>
      </w:r>
      <w:r>
        <w:rPr>
          <w:rFonts w:hint="eastAsia" w:ascii="宋体" w:hAnsi="宋体" w:eastAsia="楷体"/>
          <w:color w:val="auto"/>
          <w:sz w:val="24"/>
        </w:rPr>
        <w:t>）商务条款响应/偏离表</w:t>
      </w:r>
    </w:p>
    <w:p>
      <w:pPr>
        <w:ind w:firstLine="480" w:firstLineChars="200"/>
        <w:rPr>
          <w:rFonts w:hint="eastAsia" w:ascii="宋体" w:hAnsi="宋体" w:eastAsia="楷体"/>
          <w:color w:val="auto"/>
          <w:sz w:val="24"/>
        </w:rPr>
      </w:pPr>
      <w:r>
        <w:rPr>
          <w:rFonts w:hint="eastAsia" w:ascii="宋体" w:hAnsi="宋体" w:eastAsia="楷体"/>
          <w:color w:val="auto"/>
          <w:sz w:val="24"/>
        </w:rPr>
        <w:t>（</w:t>
      </w:r>
      <w:r>
        <w:rPr>
          <w:rFonts w:hint="eastAsia" w:ascii="宋体" w:hAnsi="宋体" w:eastAsia="楷体"/>
          <w:color w:val="auto"/>
          <w:sz w:val="24"/>
          <w:lang w:val="en-US" w:eastAsia="zh-CN"/>
        </w:rPr>
        <w:t>4</w:t>
      </w:r>
      <w:r>
        <w:rPr>
          <w:rFonts w:hint="eastAsia" w:ascii="宋体" w:hAnsi="宋体" w:eastAsia="楷体"/>
          <w:color w:val="auto"/>
          <w:sz w:val="24"/>
        </w:rPr>
        <w:t>）投标人认为需提供的其它商务文件资料</w:t>
      </w:r>
    </w:p>
    <w:p>
      <w:pPr>
        <w:ind w:firstLine="480" w:firstLineChars="200"/>
        <w:rPr>
          <w:rFonts w:hint="eastAsia" w:ascii="宋体" w:hAnsi="宋体" w:eastAsia="楷体"/>
          <w:color w:val="auto"/>
          <w:sz w:val="24"/>
        </w:rPr>
      </w:pPr>
      <w:r>
        <w:rPr>
          <w:rFonts w:hint="eastAsia" w:ascii="宋体" w:hAnsi="宋体" w:eastAsia="楷体"/>
          <w:color w:val="auto"/>
          <w:sz w:val="24"/>
        </w:rPr>
        <w:t>（</w:t>
      </w:r>
      <w:r>
        <w:rPr>
          <w:rFonts w:hint="eastAsia" w:ascii="宋体" w:hAnsi="宋体" w:eastAsia="楷体"/>
          <w:color w:val="auto"/>
          <w:sz w:val="24"/>
          <w:lang w:val="en-US" w:eastAsia="zh-CN"/>
        </w:rPr>
        <w:t>5</w:t>
      </w:r>
      <w:r>
        <w:rPr>
          <w:rFonts w:hint="eastAsia" w:ascii="宋体" w:hAnsi="宋体" w:eastAsia="楷体"/>
          <w:color w:val="auto"/>
          <w:sz w:val="24"/>
        </w:rPr>
        <w:t>）技术</w:t>
      </w:r>
      <w:r>
        <w:rPr>
          <w:rFonts w:hint="eastAsia" w:ascii="宋体" w:hAnsi="宋体" w:eastAsia="楷体"/>
          <w:color w:val="auto"/>
          <w:sz w:val="24"/>
          <w:lang w:val="en-US" w:eastAsia="zh-CN"/>
        </w:rPr>
        <w:t>条款</w:t>
      </w:r>
      <w:r>
        <w:rPr>
          <w:rFonts w:hint="eastAsia" w:ascii="宋体" w:hAnsi="宋体" w:eastAsia="楷体"/>
          <w:color w:val="auto"/>
          <w:sz w:val="24"/>
        </w:rPr>
        <w:t>响应/偏离表</w:t>
      </w:r>
    </w:p>
    <w:p>
      <w:pPr>
        <w:ind w:firstLine="480" w:firstLineChars="200"/>
        <w:rPr>
          <w:rFonts w:hint="eastAsia" w:ascii="宋体" w:hAnsi="宋体" w:eastAsia="楷体"/>
          <w:color w:val="auto"/>
          <w:sz w:val="24"/>
        </w:rPr>
      </w:pPr>
      <w:r>
        <w:rPr>
          <w:rFonts w:hint="eastAsia" w:ascii="宋体" w:hAnsi="宋体" w:eastAsia="楷体"/>
          <w:color w:val="auto"/>
          <w:sz w:val="24"/>
        </w:rPr>
        <w:t>（</w:t>
      </w:r>
      <w:r>
        <w:rPr>
          <w:rFonts w:hint="eastAsia" w:ascii="宋体" w:hAnsi="宋体" w:eastAsia="楷体"/>
          <w:color w:val="auto"/>
          <w:sz w:val="24"/>
          <w:lang w:val="en-US" w:eastAsia="zh-CN"/>
        </w:rPr>
        <w:t>6</w:t>
      </w:r>
      <w:r>
        <w:rPr>
          <w:rFonts w:hint="eastAsia" w:ascii="宋体" w:hAnsi="宋体" w:eastAsia="楷体"/>
          <w:color w:val="auto"/>
          <w:sz w:val="24"/>
        </w:rPr>
        <w:t>）服务大纲和实施方案</w:t>
      </w:r>
    </w:p>
    <w:p>
      <w:pPr>
        <w:ind w:firstLine="480" w:firstLineChars="200"/>
        <w:rPr>
          <w:rFonts w:hint="eastAsia" w:ascii="宋体" w:hAnsi="宋体" w:eastAsia="楷体"/>
          <w:color w:val="auto"/>
          <w:sz w:val="24"/>
        </w:rPr>
      </w:pPr>
      <w:r>
        <w:rPr>
          <w:rFonts w:hint="eastAsia" w:ascii="宋体" w:hAnsi="宋体" w:eastAsia="楷体"/>
          <w:color w:val="auto"/>
          <w:sz w:val="24"/>
        </w:rPr>
        <w:t>（</w:t>
      </w:r>
      <w:r>
        <w:rPr>
          <w:rFonts w:hint="eastAsia" w:ascii="宋体" w:hAnsi="宋体" w:eastAsia="楷体"/>
          <w:color w:val="auto"/>
          <w:sz w:val="24"/>
          <w:lang w:val="en-US" w:eastAsia="zh-CN"/>
        </w:rPr>
        <w:t>7</w:t>
      </w:r>
      <w:r>
        <w:rPr>
          <w:rFonts w:hint="eastAsia" w:ascii="宋体" w:hAnsi="宋体" w:eastAsia="楷体"/>
          <w:color w:val="auto"/>
          <w:sz w:val="24"/>
        </w:rPr>
        <w:t>）投标人认为需提供的其它技术文件资料</w:t>
      </w:r>
    </w:p>
    <w:p>
      <w:pPr>
        <w:numPr>
          <w:ilvl w:val="0"/>
          <w:numId w:val="0"/>
        </w:numPr>
        <w:adjustRightInd w:val="0"/>
        <w:snapToGrid w:val="0"/>
        <w:ind w:firstLine="480" w:firstLineChars="200"/>
        <w:rPr>
          <w:rFonts w:hint="eastAsia" w:ascii="宋体" w:hAnsi="宋体" w:eastAsia="楷体"/>
          <w:color w:val="auto"/>
          <w:sz w:val="24"/>
        </w:rPr>
      </w:pPr>
      <w:r>
        <w:rPr>
          <w:rFonts w:hint="eastAsia" w:ascii="宋体" w:hAnsi="宋体" w:eastAsia="楷体"/>
          <w:color w:val="auto"/>
          <w:sz w:val="24"/>
        </w:rPr>
        <w:t>据此函，签字代表宣布同意如下：</w:t>
      </w:r>
    </w:p>
    <w:p>
      <w:pPr>
        <w:numPr>
          <w:ilvl w:val="0"/>
          <w:numId w:val="0"/>
        </w:numPr>
        <w:adjustRightInd w:val="0"/>
        <w:snapToGrid w:val="0"/>
        <w:ind w:firstLine="480" w:firstLineChars="200"/>
        <w:rPr>
          <w:rFonts w:hint="eastAsia" w:ascii="宋体" w:hAnsi="宋体" w:eastAsia="楷体"/>
          <w:sz w:val="24"/>
        </w:rPr>
      </w:pPr>
      <w:r>
        <w:rPr>
          <w:rFonts w:hint="eastAsia" w:ascii="宋体" w:hAnsi="宋体" w:eastAsia="楷体"/>
          <w:sz w:val="24"/>
          <w:lang w:val="en-US" w:eastAsia="zh-CN"/>
        </w:rPr>
        <w:t>1.</w:t>
      </w:r>
      <w:r>
        <w:rPr>
          <w:rFonts w:hint="eastAsia" w:ascii="宋体" w:hAnsi="宋体" w:eastAsia="楷体"/>
          <w:sz w:val="24"/>
        </w:rPr>
        <w:t>投标人将按招标文件的规定履行合同责任和义务。</w:t>
      </w:r>
    </w:p>
    <w:p>
      <w:pPr>
        <w:adjustRightInd w:val="0"/>
        <w:snapToGrid w:val="0"/>
        <w:ind w:firstLine="480" w:firstLineChars="200"/>
        <w:rPr>
          <w:rFonts w:hint="eastAsia" w:ascii="宋体" w:hAnsi="宋体" w:eastAsia="楷体"/>
          <w:sz w:val="24"/>
        </w:rPr>
      </w:pPr>
      <w:r>
        <w:rPr>
          <w:rFonts w:hint="eastAsia" w:ascii="宋体" w:hAnsi="宋体" w:eastAsia="楷体"/>
          <w:sz w:val="24"/>
          <w:lang w:val="en-US" w:eastAsia="zh-CN"/>
        </w:rPr>
        <w:t>2.</w:t>
      </w:r>
      <w:r>
        <w:rPr>
          <w:rFonts w:hint="eastAsia" w:ascii="宋体" w:hAnsi="宋体" w:eastAsia="楷体"/>
          <w:sz w:val="24"/>
        </w:rPr>
        <w:t>投标人已详细审查全部招标文件。我们完全理解并同意放弃对这方面有不明及误解的权力。</w:t>
      </w:r>
    </w:p>
    <w:p>
      <w:pPr>
        <w:adjustRightInd w:val="0"/>
        <w:snapToGrid w:val="0"/>
        <w:ind w:firstLine="480" w:firstLineChars="200"/>
        <w:rPr>
          <w:rFonts w:hint="eastAsia" w:ascii="宋体" w:hAnsi="宋体" w:eastAsia="楷体"/>
          <w:sz w:val="24"/>
        </w:rPr>
      </w:pPr>
      <w:r>
        <w:rPr>
          <w:rFonts w:hint="eastAsia" w:ascii="宋体" w:hAnsi="宋体" w:eastAsia="楷体"/>
          <w:sz w:val="24"/>
          <w:lang w:val="en-US" w:eastAsia="zh-CN"/>
        </w:rPr>
        <w:t>3.</w:t>
      </w:r>
      <w:r>
        <w:rPr>
          <w:rFonts w:hint="eastAsia" w:ascii="宋体" w:hAnsi="宋体" w:eastAsia="楷体"/>
          <w:sz w:val="24"/>
        </w:rPr>
        <w:t>本投标有效期为自招标文件规定的提交投标文件截止之日起</w:t>
      </w:r>
      <w:r>
        <w:rPr>
          <w:rFonts w:hint="eastAsia" w:ascii="宋体" w:hAnsi="宋体" w:eastAsia="楷体"/>
          <w:color w:val="auto"/>
          <w:sz w:val="24"/>
          <w:u w:val="single"/>
          <w:lang w:val="en-US" w:eastAsia="zh-CN"/>
        </w:rPr>
        <w:t xml:space="preserve">    </w:t>
      </w:r>
      <w:r>
        <w:rPr>
          <w:rFonts w:hint="eastAsia" w:ascii="宋体" w:hAnsi="宋体" w:eastAsia="楷体"/>
          <w:sz w:val="24"/>
        </w:rPr>
        <w:t>个日历日。在投标有效期内我方同意遵守本投标文件中的承诺且在此期限期满之前投标文件对我方具有法律约束力。</w:t>
      </w:r>
    </w:p>
    <w:p>
      <w:pPr>
        <w:adjustRightInd w:val="0"/>
        <w:snapToGrid w:val="0"/>
        <w:ind w:firstLine="480" w:firstLineChars="200"/>
        <w:rPr>
          <w:rFonts w:hint="eastAsia" w:ascii="宋体" w:hAnsi="宋体" w:eastAsia="楷体"/>
          <w:sz w:val="24"/>
        </w:rPr>
      </w:pPr>
      <w:r>
        <w:rPr>
          <w:rFonts w:hint="eastAsia" w:ascii="宋体" w:hAnsi="宋体" w:eastAsia="楷体"/>
          <w:sz w:val="24"/>
          <w:lang w:val="en-US" w:eastAsia="zh-CN"/>
        </w:rPr>
        <w:t>4.</w:t>
      </w:r>
      <w:r>
        <w:rPr>
          <w:rFonts w:hint="eastAsia" w:ascii="宋体" w:hAnsi="宋体" w:eastAsia="楷体"/>
          <w:sz w:val="24"/>
        </w:rPr>
        <w:t>根据第二章“投标须知”第3条规定，我方承诺：</w:t>
      </w:r>
    </w:p>
    <w:p>
      <w:pPr>
        <w:adjustRightInd w:val="0"/>
        <w:snapToGrid w:val="0"/>
        <w:ind w:firstLine="480" w:firstLineChars="200"/>
        <w:rPr>
          <w:rFonts w:hint="eastAsia" w:ascii="宋体" w:hAnsi="宋体" w:eastAsia="楷体"/>
          <w:sz w:val="24"/>
        </w:rPr>
      </w:pPr>
      <w:r>
        <w:rPr>
          <w:rFonts w:hint="eastAsia" w:ascii="宋体" w:hAnsi="宋体" w:eastAsia="楷体"/>
          <w:sz w:val="24"/>
        </w:rPr>
        <w:t>(1) 我们在参加本项目政府采购活动前三年内，在经营活动中没有违背法律的行为，并提供“参加政府采购活动前三年内在经营活动中没有重大违法记录的书面声明”；</w:t>
      </w:r>
    </w:p>
    <w:p>
      <w:pPr>
        <w:adjustRightInd w:val="0"/>
        <w:snapToGrid w:val="0"/>
        <w:ind w:firstLine="480" w:firstLineChars="200"/>
        <w:rPr>
          <w:rFonts w:hint="eastAsia" w:ascii="宋体" w:hAnsi="宋体" w:eastAsia="楷体"/>
          <w:sz w:val="24"/>
        </w:rPr>
      </w:pPr>
      <w:r>
        <w:rPr>
          <w:rFonts w:hint="eastAsia" w:ascii="宋体" w:hAnsi="宋体" w:eastAsia="楷体"/>
          <w:sz w:val="24"/>
        </w:rPr>
        <w:t>(2) 我们依照有关法律的规定，没有偷税、漏税的行为，没有逃避缴纳社会保险资金的行为；</w:t>
      </w:r>
    </w:p>
    <w:p>
      <w:pPr>
        <w:adjustRightInd w:val="0"/>
        <w:snapToGrid w:val="0"/>
        <w:ind w:firstLine="480" w:firstLineChars="200"/>
        <w:rPr>
          <w:rFonts w:hint="eastAsia" w:ascii="宋体" w:hAnsi="宋体" w:eastAsia="楷体"/>
          <w:sz w:val="24"/>
        </w:rPr>
      </w:pPr>
      <w:r>
        <w:rPr>
          <w:rFonts w:hint="eastAsia" w:ascii="宋体" w:hAnsi="宋体" w:eastAsia="楷体"/>
          <w:sz w:val="24"/>
        </w:rPr>
        <w:t>(3) 与采购人和采购代理机构无任何的隶属关系或者其他利害关系。</w:t>
      </w:r>
    </w:p>
    <w:p>
      <w:pPr>
        <w:adjustRightInd w:val="0"/>
        <w:snapToGrid w:val="0"/>
        <w:ind w:firstLine="480" w:firstLineChars="200"/>
        <w:rPr>
          <w:rFonts w:hint="eastAsia" w:ascii="宋体" w:hAnsi="宋体" w:eastAsia="楷体"/>
          <w:sz w:val="24"/>
        </w:rPr>
      </w:pPr>
      <w:r>
        <w:rPr>
          <w:rFonts w:hint="eastAsia" w:ascii="宋体" w:hAnsi="宋体" w:eastAsia="楷体"/>
          <w:sz w:val="24"/>
          <w:lang w:val="en-US" w:eastAsia="zh-CN"/>
        </w:rPr>
        <w:t>5.</w:t>
      </w:r>
      <w:r>
        <w:rPr>
          <w:rFonts w:hint="eastAsia" w:ascii="宋体" w:hAnsi="宋体" w:eastAsia="楷体"/>
          <w:sz w:val="24"/>
        </w:rPr>
        <w:t xml:space="preserve">同意提供贵方可能要求的与其投标有关的一切数据或资料。 </w:t>
      </w:r>
    </w:p>
    <w:p>
      <w:pPr>
        <w:ind w:firstLine="480" w:firstLineChars="200"/>
        <w:rPr>
          <w:rFonts w:hint="eastAsia" w:ascii="宋体" w:hAnsi="宋体" w:eastAsia="楷体"/>
          <w:sz w:val="24"/>
        </w:rPr>
      </w:pPr>
      <w:r>
        <w:rPr>
          <w:rFonts w:hint="eastAsia" w:ascii="宋体" w:hAnsi="宋体" w:eastAsia="楷体"/>
          <w:sz w:val="24"/>
          <w:lang w:val="en-US" w:eastAsia="zh-CN"/>
        </w:rPr>
        <w:t>6.</w:t>
      </w:r>
      <w:r>
        <w:rPr>
          <w:rFonts w:hint="eastAsia" w:ascii="宋体" w:hAnsi="宋体" w:eastAsia="楷体"/>
          <w:sz w:val="24"/>
        </w:rPr>
        <w:t>与本投标有关的一切正式往来信函请寄。</w:t>
      </w:r>
    </w:p>
    <w:p>
      <w:pPr>
        <w:rPr>
          <w:rFonts w:hint="eastAsia" w:ascii="宋体" w:hAnsi="宋体" w:eastAsia="楷体"/>
          <w:sz w:val="24"/>
          <w:u w:val="single"/>
        </w:rPr>
      </w:pPr>
      <w:r>
        <w:rPr>
          <w:rFonts w:hint="eastAsia" w:ascii="宋体" w:hAnsi="宋体" w:eastAsia="楷体"/>
          <w:sz w:val="24"/>
        </w:rPr>
        <w:t>地址：</w:t>
      </w:r>
      <w:r>
        <w:rPr>
          <w:rFonts w:hint="eastAsia" w:ascii="宋体" w:hAnsi="宋体" w:eastAsia="楷体"/>
          <w:sz w:val="24"/>
          <w:u w:val="single"/>
        </w:rPr>
        <w:t xml:space="preserve">                  </w:t>
      </w:r>
      <w:r>
        <w:rPr>
          <w:rFonts w:hint="eastAsia" w:ascii="宋体" w:hAnsi="宋体" w:eastAsia="楷体"/>
          <w:sz w:val="24"/>
        </w:rPr>
        <w:t xml:space="preserve"> 邮编：</w:t>
      </w:r>
      <w:r>
        <w:rPr>
          <w:rFonts w:hint="eastAsia" w:ascii="宋体" w:hAnsi="宋体" w:eastAsia="楷体"/>
          <w:sz w:val="24"/>
          <w:u w:val="single"/>
        </w:rPr>
        <w:t xml:space="preserve">                   </w:t>
      </w:r>
    </w:p>
    <w:p>
      <w:pPr>
        <w:rPr>
          <w:rFonts w:hint="eastAsia" w:ascii="宋体" w:hAnsi="宋体" w:eastAsia="楷体"/>
          <w:sz w:val="24"/>
          <w:u w:val="single"/>
        </w:rPr>
      </w:pPr>
      <w:r>
        <w:rPr>
          <w:rFonts w:hint="eastAsia" w:ascii="宋体" w:hAnsi="宋体" w:eastAsia="楷体"/>
          <w:sz w:val="24"/>
        </w:rPr>
        <w:t>电话：</w:t>
      </w:r>
      <w:r>
        <w:rPr>
          <w:rFonts w:hint="eastAsia" w:ascii="宋体" w:hAnsi="宋体" w:eastAsia="楷体"/>
          <w:sz w:val="24"/>
          <w:u w:val="single"/>
        </w:rPr>
        <w:t xml:space="preserve">                  </w:t>
      </w:r>
      <w:r>
        <w:rPr>
          <w:rFonts w:hint="eastAsia" w:ascii="宋体" w:hAnsi="宋体" w:eastAsia="楷体"/>
          <w:sz w:val="24"/>
        </w:rPr>
        <w:t xml:space="preserve"> 传真：</w:t>
      </w:r>
      <w:r>
        <w:rPr>
          <w:rFonts w:hint="eastAsia" w:ascii="宋体" w:hAnsi="宋体" w:eastAsia="楷体"/>
          <w:sz w:val="24"/>
          <w:u w:val="single"/>
        </w:rPr>
        <w:t xml:space="preserve">                   </w:t>
      </w:r>
    </w:p>
    <w:p>
      <w:pPr>
        <w:rPr>
          <w:rFonts w:hint="eastAsia" w:ascii="宋体" w:hAnsi="宋体" w:eastAsia="楷体"/>
          <w:sz w:val="24"/>
        </w:rPr>
      </w:pPr>
      <w:r>
        <w:rPr>
          <w:rFonts w:hint="eastAsia" w:ascii="宋体" w:hAnsi="宋体" w:eastAsia="楷体"/>
          <w:sz w:val="24"/>
        </w:rPr>
        <w:t>投标人名称（盖章）：</w:t>
      </w:r>
      <w:r>
        <w:rPr>
          <w:rFonts w:hint="eastAsia" w:ascii="宋体" w:hAnsi="宋体" w:eastAsia="楷体"/>
          <w:sz w:val="24"/>
          <w:u w:val="single"/>
        </w:rPr>
        <w:t xml:space="preserve">                            </w:t>
      </w:r>
      <w:r>
        <w:rPr>
          <w:rFonts w:hint="eastAsia" w:ascii="宋体" w:hAnsi="宋体" w:eastAsia="楷体"/>
          <w:sz w:val="24"/>
        </w:rPr>
        <w:t xml:space="preserve"> </w:t>
      </w:r>
    </w:p>
    <w:p>
      <w:pPr>
        <w:rPr>
          <w:rFonts w:hint="eastAsia" w:ascii="宋体" w:hAnsi="宋体" w:eastAsia="楷体"/>
          <w:sz w:val="24"/>
          <w:u w:val="single"/>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rPr>
          <w:rFonts w:hint="eastAsia" w:ascii="宋体" w:hAnsi="宋体" w:eastAsia="楷体"/>
          <w:kern w:val="0"/>
          <w:sz w:val="32"/>
          <w:szCs w:val="32"/>
        </w:rPr>
      </w:pPr>
      <w:r>
        <w:rPr>
          <w:rFonts w:hint="eastAsia" w:ascii="宋体" w:hAnsi="宋体" w:eastAsia="楷体"/>
          <w:sz w:val="24"/>
        </w:rPr>
        <w:t>日    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480" w:lineRule="exact"/>
        <w:rPr>
          <w:rFonts w:ascii="宋体" w:hAnsi="宋体" w:eastAsia="楷体"/>
          <w:kern w:val="0"/>
          <w:sz w:val="32"/>
          <w:szCs w:val="32"/>
        </w:rPr>
        <w:sectPr>
          <w:headerReference r:id="rId3" w:type="default"/>
          <w:footerReference r:id="rId4" w:type="default"/>
          <w:pgSz w:w="11906" w:h="16838"/>
          <w:pgMar w:top="720" w:right="720" w:bottom="720" w:left="720" w:header="680" w:footer="567" w:gutter="0"/>
          <w:pgNumType w:fmt="decimal"/>
          <w:cols w:space="720" w:num="1"/>
          <w:docGrid w:type="linesAndChars" w:linePitch="312" w:charSpace="0"/>
        </w:sectPr>
      </w:pPr>
    </w:p>
    <w:p>
      <w:pPr>
        <w:spacing w:before="156" w:beforeLines="50" w:after="156" w:afterLines="50" w:line="480" w:lineRule="exact"/>
        <w:jc w:val="center"/>
        <w:rPr>
          <w:rFonts w:hint="eastAsia" w:ascii="宋体" w:hAnsi="宋体" w:eastAsia="楷体"/>
          <w:b/>
          <w:sz w:val="32"/>
          <w:szCs w:val="32"/>
        </w:rPr>
      </w:pPr>
      <w:r>
        <w:rPr>
          <w:rFonts w:hint="eastAsia" w:ascii="宋体" w:hAnsi="宋体" w:eastAsia="楷体"/>
          <w:b/>
          <w:sz w:val="32"/>
          <w:szCs w:val="32"/>
        </w:rPr>
        <w:t>二、开标一览表</w:t>
      </w:r>
    </w:p>
    <w:p>
      <w:pPr>
        <w:jc w:val="left"/>
        <w:rPr>
          <w:rFonts w:hint="eastAsia" w:ascii="宋体" w:hAnsi="宋体" w:eastAsia="楷体"/>
          <w:sz w:val="24"/>
        </w:rPr>
      </w:pPr>
      <w:r>
        <w:rPr>
          <w:rFonts w:hint="eastAsia" w:ascii="宋体" w:hAnsi="宋体" w:eastAsia="楷体"/>
          <w:sz w:val="24"/>
        </w:rPr>
        <w:t>采购项目名称：</w:t>
      </w:r>
    </w:p>
    <w:p>
      <w:pPr>
        <w:jc w:val="left"/>
        <w:rPr>
          <w:rFonts w:hint="eastAsia" w:ascii="宋体" w:hAnsi="宋体" w:eastAsia="楷体"/>
          <w:sz w:val="24"/>
        </w:rPr>
      </w:pPr>
      <w:r>
        <w:rPr>
          <w:rFonts w:hint="eastAsia" w:ascii="宋体" w:hAnsi="宋体" w:eastAsia="楷体"/>
          <w:sz w:val="24"/>
        </w:rPr>
        <w:t xml:space="preserve">委托代理编号: </w:t>
      </w:r>
    </w:p>
    <w:p>
      <w:pPr>
        <w:adjustRightInd w:val="0"/>
        <w:snapToGrid w:val="0"/>
        <w:rPr>
          <w:rFonts w:hint="eastAsia" w:ascii="宋体" w:hAnsi="宋体" w:eastAsia="楷体"/>
          <w:sz w:val="24"/>
        </w:rPr>
      </w:pPr>
      <w:r>
        <w:rPr>
          <w:rFonts w:hint="eastAsia" w:ascii="宋体" w:hAnsi="宋体" w:eastAsia="楷体"/>
          <w:sz w:val="24"/>
        </w:rPr>
        <w:t xml:space="preserve">投标方名称：       </w:t>
      </w:r>
      <w:r>
        <w:rPr>
          <w:rFonts w:hint="eastAsia" w:ascii="宋体" w:hAnsi="宋体" w:eastAsia="楷体"/>
          <w:bCs/>
          <w:sz w:val="24"/>
        </w:rPr>
        <w:t xml:space="preserve">    </w:t>
      </w:r>
      <w:r>
        <w:rPr>
          <w:rFonts w:hint="eastAsia" w:ascii="宋体" w:hAnsi="宋体" w:eastAsia="楷体"/>
          <w:sz w:val="24"/>
        </w:rPr>
        <w:t xml:space="preserve">            </w:t>
      </w:r>
    </w:p>
    <w:p>
      <w:pPr>
        <w:adjustRightInd w:val="0"/>
        <w:snapToGrid w:val="0"/>
        <w:rPr>
          <w:rFonts w:hint="eastAsia" w:ascii="宋体" w:hAnsi="宋体" w:eastAsia="楷体"/>
          <w:sz w:val="24"/>
        </w:rPr>
      </w:pPr>
      <w:r>
        <w:rPr>
          <w:rFonts w:hint="eastAsia" w:ascii="宋体" w:hAnsi="宋体" w:eastAsia="楷体"/>
          <w:sz w:val="24"/>
        </w:rPr>
        <w:t xml:space="preserve">                </w:t>
      </w:r>
    </w:p>
    <w:tbl>
      <w:tblPr>
        <w:tblStyle w:val="10"/>
        <w:tblW w:w="9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7"/>
        <w:gridCol w:w="419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jc w:val="center"/>
        </w:trPr>
        <w:tc>
          <w:tcPr>
            <w:tcW w:w="4107"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楷体" w:cs="Arial"/>
                <w:b/>
                <w:bCs/>
                <w:sz w:val="24"/>
              </w:rPr>
            </w:pPr>
            <w:r>
              <w:rPr>
                <w:rFonts w:hint="eastAsia" w:ascii="宋体" w:hAnsi="宋体" w:eastAsia="楷体" w:cs="Arial"/>
                <w:b/>
                <w:bCs/>
                <w:sz w:val="24"/>
              </w:rPr>
              <w:t>项目名称</w:t>
            </w:r>
          </w:p>
        </w:tc>
        <w:tc>
          <w:tcPr>
            <w:tcW w:w="4193"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楷体" w:cs="Arial"/>
                <w:b/>
                <w:bCs/>
                <w:sz w:val="24"/>
              </w:rPr>
            </w:pPr>
            <w:r>
              <w:rPr>
                <w:rFonts w:hint="eastAsia" w:ascii="宋体" w:hAnsi="宋体" w:eastAsia="楷体" w:cs="Arial"/>
                <w:b/>
                <w:bCs/>
                <w:sz w:val="24"/>
              </w:rPr>
              <w:t>投标</w:t>
            </w:r>
            <w:r>
              <w:rPr>
                <w:rFonts w:hint="eastAsia" w:ascii="宋体" w:hAnsi="宋体" w:eastAsia="楷体" w:cs="Arial"/>
                <w:b/>
                <w:bCs/>
                <w:sz w:val="24"/>
                <w:lang w:val="en-US" w:eastAsia="zh-CN"/>
              </w:rPr>
              <w:t>折扣</w:t>
            </w:r>
          </w:p>
        </w:tc>
        <w:tc>
          <w:tcPr>
            <w:tcW w:w="1352"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楷体" w:cs="Arial"/>
                <w:b/>
                <w:bCs/>
                <w:sz w:val="24"/>
              </w:rPr>
            </w:pPr>
            <w:r>
              <w:rPr>
                <w:rFonts w:hint="eastAsia" w:ascii="宋体" w:hAnsi="宋体" w:eastAsia="楷体" w:cs="Arial"/>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4107"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楷体" w:cs="Arial"/>
                <w:bCs/>
                <w:sz w:val="24"/>
              </w:rPr>
            </w:pPr>
          </w:p>
        </w:tc>
        <w:tc>
          <w:tcPr>
            <w:tcW w:w="4193" w:type="dxa"/>
            <w:vAlign w:val="center"/>
          </w:tcPr>
          <w:p>
            <w:pPr>
              <w:widowControl/>
              <w:spacing w:line="300" w:lineRule="auto"/>
              <w:jc w:val="left"/>
              <w:rPr>
                <w:rFonts w:hint="eastAsia" w:ascii="宋体" w:hAnsi="宋体" w:eastAsia="楷体"/>
                <w:sz w:val="24"/>
                <w:u w:val="single"/>
              </w:rPr>
            </w:pPr>
            <w:r>
              <w:rPr>
                <w:rFonts w:hint="eastAsia" w:ascii="宋体" w:hAnsi="宋体" w:eastAsia="楷体"/>
                <w:sz w:val="24"/>
              </w:rPr>
              <w:t>大写</w:t>
            </w:r>
            <w:r>
              <w:rPr>
                <w:rFonts w:hint="eastAsia" w:ascii="宋体" w:hAnsi="宋体" w:eastAsia="楷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00" w:lineRule="auto"/>
              <w:jc w:val="left"/>
              <w:rPr>
                <w:rFonts w:hint="eastAsia" w:ascii="宋体" w:hAnsi="宋体" w:eastAsia="楷体" w:cs="Arial"/>
                <w:bCs/>
                <w:sz w:val="24"/>
                <w:u w:val="single"/>
              </w:rPr>
            </w:pPr>
            <w:r>
              <w:rPr>
                <w:rFonts w:hint="eastAsia" w:ascii="宋体" w:hAnsi="宋体" w:eastAsia="楷体"/>
                <w:sz w:val="24"/>
              </w:rPr>
              <w:t>小写</w:t>
            </w:r>
            <w:r>
              <w:rPr>
                <w:rFonts w:hint="eastAsia" w:ascii="宋体" w:hAnsi="宋体" w:eastAsia="楷体"/>
                <w:sz w:val="24"/>
                <w:u w:val="single"/>
              </w:rPr>
              <w:t xml:space="preserve">                 </w:t>
            </w:r>
          </w:p>
        </w:tc>
        <w:tc>
          <w:tcPr>
            <w:tcW w:w="1352" w:type="dxa"/>
            <w:vAlign w:val="center"/>
          </w:tcPr>
          <w:p>
            <w:pPr>
              <w:tabs>
                <w:tab w:val="left" w:pos="654"/>
                <w:tab w:val="left" w:pos="1734"/>
                <w:tab w:val="left" w:pos="2814"/>
                <w:tab w:val="left" w:pos="3894"/>
                <w:tab w:val="left" w:pos="5334"/>
                <w:tab w:val="left" w:pos="6414"/>
                <w:tab w:val="left" w:pos="7254"/>
                <w:tab w:val="left" w:pos="8574"/>
                <w:tab w:val="left" w:pos="9654"/>
              </w:tabs>
              <w:spacing w:line="300" w:lineRule="auto"/>
              <w:jc w:val="center"/>
              <w:rPr>
                <w:rFonts w:hint="eastAsia" w:ascii="宋体" w:hAnsi="宋体" w:eastAsia="楷体" w:cs="Arial"/>
                <w:bCs/>
              </w:rPr>
            </w:pPr>
          </w:p>
        </w:tc>
      </w:tr>
    </w:tbl>
    <w:p>
      <w:pPr>
        <w:jc w:val="left"/>
        <w:rPr>
          <w:rFonts w:hint="eastAsia" w:ascii="宋体" w:hAnsi="宋体" w:eastAsia="楷体"/>
          <w:b/>
          <w:sz w:val="24"/>
        </w:rPr>
      </w:pPr>
    </w:p>
    <w:p>
      <w:pPr>
        <w:jc w:val="left"/>
        <w:rPr>
          <w:rFonts w:hint="eastAsia" w:ascii="宋体" w:hAnsi="宋体" w:eastAsia="楷体"/>
          <w:b/>
          <w:sz w:val="24"/>
        </w:rPr>
      </w:pPr>
      <w:r>
        <w:rPr>
          <w:rFonts w:hint="eastAsia" w:ascii="宋体" w:hAnsi="宋体" w:eastAsia="楷体"/>
          <w:b/>
          <w:sz w:val="24"/>
        </w:rPr>
        <w:t>备注：</w:t>
      </w:r>
    </w:p>
    <w:p>
      <w:pPr>
        <w:ind w:firstLine="482" w:firstLineChars="200"/>
        <w:rPr>
          <w:rFonts w:hint="eastAsia" w:ascii="宋体" w:hAnsi="宋体" w:eastAsia="楷体"/>
          <w:b/>
          <w:sz w:val="24"/>
          <w:u w:val="wave"/>
        </w:rPr>
      </w:pPr>
      <w:r>
        <w:rPr>
          <w:rFonts w:hint="eastAsia" w:ascii="宋体" w:hAnsi="宋体" w:eastAsia="楷体"/>
          <w:b/>
          <w:sz w:val="24"/>
          <w:u w:val="wave"/>
        </w:rPr>
        <w:t>（1）此表保留在投标文件中，另复制一份单独封装在一个小密封袋，并将此密封袋与正本商务技术文件一同密封在同一标注有“正本”字样的密封袋中。</w:t>
      </w:r>
    </w:p>
    <w:p>
      <w:pPr>
        <w:ind w:firstLine="482" w:firstLineChars="200"/>
        <w:rPr>
          <w:rFonts w:hint="eastAsia" w:ascii="宋体" w:hAnsi="宋体" w:eastAsia="楷体"/>
          <w:b/>
          <w:sz w:val="24"/>
          <w:u w:val="wave"/>
          <w:lang w:val="en-US" w:eastAsia="zh-CN"/>
        </w:rPr>
      </w:pPr>
      <w:r>
        <w:rPr>
          <w:rFonts w:hint="eastAsia" w:ascii="宋体" w:hAnsi="宋体" w:eastAsia="楷体"/>
          <w:b/>
          <w:sz w:val="24"/>
          <w:u w:val="wave"/>
          <w:lang w:val="en-US" w:eastAsia="zh-CN"/>
        </w:rPr>
        <w:t>（2）供应商根据企业自身情况及纸品本地市场行情价格报综合折扣，报价为供应商将新闻纸送到采购人指定地点的含税和各种费用的价格，包括包装、装卸、运输、保险、检测及规定的质保期内发生的售后服务费用等。</w:t>
      </w:r>
    </w:p>
    <w:p>
      <w:pPr>
        <w:ind w:firstLine="482" w:firstLineChars="200"/>
        <w:rPr>
          <w:rFonts w:hint="eastAsia" w:ascii="宋体" w:hAnsi="宋体" w:eastAsia="楷体"/>
          <w:b/>
          <w:sz w:val="24"/>
          <w:u w:val="wave"/>
          <w:lang w:val="en-US" w:eastAsia="zh-CN"/>
        </w:rPr>
      </w:pPr>
      <w:r>
        <w:rPr>
          <w:rFonts w:hint="eastAsia" w:ascii="宋体" w:hAnsi="宋体" w:eastAsia="楷体"/>
          <w:b/>
          <w:sz w:val="24"/>
          <w:u w:val="wave"/>
          <w:lang w:val="en-US" w:eastAsia="zh-CN"/>
        </w:rPr>
        <w:t>（3）中标人按照采购人提出的供货计划进行分批供货，供货时根据采购人在市场调查价格的算术平均值乘以中标人综合折扣，为实际采购价格。</w:t>
      </w:r>
    </w:p>
    <w:p>
      <w:pPr>
        <w:ind w:firstLine="482" w:firstLineChars="200"/>
        <w:rPr>
          <w:rFonts w:hint="eastAsia" w:ascii="宋体" w:hAnsi="宋体" w:eastAsia="楷体"/>
          <w:b/>
          <w:sz w:val="24"/>
          <w:u w:val="wave"/>
          <w:lang w:val="en-US" w:eastAsia="zh-CN"/>
        </w:rPr>
      </w:pPr>
      <w:r>
        <w:rPr>
          <w:rFonts w:hint="eastAsia" w:ascii="宋体" w:hAnsi="宋体" w:eastAsia="楷体"/>
          <w:b/>
          <w:sz w:val="24"/>
          <w:u w:val="wave"/>
          <w:lang w:val="en-US" w:eastAsia="zh-CN"/>
        </w:rPr>
        <w:t>（4）如对报价要求理解有歧义的，以采购人解释为准，否则视为无效投标。</w:t>
      </w:r>
    </w:p>
    <w:p>
      <w:pPr>
        <w:adjustRightInd w:val="0"/>
        <w:snapToGrid w:val="0"/>
        <w:spacing w:line="360" w:lineRule="auto"/>
        <w:rPr>
          <w:rFonts w:hint="eastAsia" w:ascii="宋体" w:hAnsi="宋体" w:eastAsia="楷体"/>
          <w:sz w:val="24"/>
        </w:rPr>
      </w:pPr>
    </w:p>
    <w:p>
      <w:pPr>
        <w:adjustRightInd w:val="0"/>
        <w:snapToGrid w:val="0"/>
        <w:spacing w:line="360" w:lineRule="auto"/>
        <w:rPr>
          <w:rFonts w:hint="eastAsia" w:ascii="宋体" w:hAnsi="宋体" w:eastAsia="楷体"/>
          <w:sz w:val="24"/>
        </w:rPr>
      </w:pPr>
      <w:r>
        <w:rPr>
          <w:rFonts w:hint="eastAsia" w:ascii="宋体" w:hAnsi="宋体" w:eastAsia="楷体"/>
          <w:sz w:val="24"/>
        </w:rPr>
        <w:t>投标人名称（单位章）：</w:t>
      </w:r>
    </w:p>
    <w:p>
      <w:pPr>
        <w:adjustRightInd w:val="0"/>
        <w:snapToGrid w:val="0"/>
        <w:spacing w:line="360" w:lineRule="auto"/>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adjustRightInd w:val="0"/>
        <w:snapToGrid w:val="0"/>
        <w:spacing w:line="360" w:lineRule="auto"/>
        <w:rPr>
          <w:rFonts w:hint="eastAsia" w:ascii="宋体" w:hAnsi="宋体" w:eastAsia="楷体"/>
          <w:b/>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after="156" w:afterLines="50" w:line="480" w:lineRule="exact"/>
        <w:jc w:val="center"/>
        <w:rPr>
          <w:rFonts w:hint="eastAsia" w:ascii="宋体" w:hAnsi="宋体" w:eastAsia="楷体"/>
          <w:kern w:val="0"/>
          <w:sz w:val="32"/>
          <w:szCs w:val="32"/>
        </w:rPr>
      </w:pPr>
      <w:r>
        <w:rPr>
          <w:rFonts w:hint="eastAsia" w:ascii="宋体" w:hAnsi="宋体" w:eastAsia="楷体"/>
          <w:b/>
          <w:sz w:val="24"/>
        </w:rPr>
        <w:br w:type="page"/>
      </w:r>
      <w:r>
        <w:rPr>
          <w:rFonts w:hint="eastAsia" w:ascii="宋体" w:hAnsi="宋体" w:eastAsia="楷体"/>
          <w:b/>
          <w:bCs/>
          <w:kern w:val="0"/>
          <w:sz w:val="32"/>
          <w:szCs w:val="32"/>
          <w:lang w:val="en-US" w:eastAsia="zh-CN"/>
        </w:rPr>
        <w:t>三</w:t>
      </w:r>
      <w:r>
        <w:rPr>
          <w:rFonts w:hint="eastAsia" w:ascii="宋体" w:hAnsi="宋体" w:eastAsia="楷体"/>
          <w:b/>
          <w:bCs/>
          <w:kern w:val="0"/>
          <w:sz w:val="32"/>
          <w:szCs w:val="32"/>
        </w:rPr>
        <w:t>、商务响应情况说明表</w:t>
      </w:r>
    </w:p>
    <w:p>
      <w:pPr>
        <w:spacing w:line="360" w:lineRule="auto"/>
        <w:rPr>
          <w:rFonts w:hint="eastAsia" w:ascii="宋体" w:hAnsi="宋体" w:eastAsia="楷体"/>
          <w:sz w:val="24"/>
        </w:rPr>
      </w:pPr>
      <w:r>
        <w:rPr>
          <w:rFonts w:hint="eastAsia" w:ascii="宋体" w:hAnsi="宋体" w:eastAsia="楷体"/>
          <w:sz w:val="24"/>
        </w:rPr>
        <w:t>采购项目名称：</w:t>
      </w:r>
    </w:p>
    <w:p>
      <w:pPr>
        <w:spacing w:line="360" w:lineRule="auto"/>
        <w:rPr>
          <w:rFonts w:hint="eastAsia" w:ascii="宋体" w:hAnsi="宋体" w:eastAsia="楷体"/>
          <w:sz w:val="24"/>
        </w:rPr>
      </w:pPr>
      <w:r>
        <w:rPr>
          <w:rFonts w:hint="eastAsia" w:ascii="宋体" w:hAnsi="宋体" w:eastAsia="楷体"/>
          <w:sz w:val="24"/>
        </w:rPr>
        <w:t xml:space="preserve">委托代理编号: </w:t>
      </w:r>
    </w:p>
    <w:tbl>
      <w:tblPr>
        <w:tblStyle w:val="10"/>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31"/>
        <w:gridCol w:w="3075"/>
        <w:gridCol w:w="3045"/>
        <w:gridCol w:w="82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91" w:type="dxa"/>
            <w:vAlign w:val="center"/>
          </w:tcPr>
          <w:p>
            <w:pPr>
              <w:jc w:val="center"/>
              <w:rPr>
                <w:rFonts w:ascii="宋体" w:hAnsi="宋体" w:eastAsia="楷体"/>
                <w:b w:val="0"/>
                <w:bCs w:val="0"/>
                <w:sz w:val="24"/>
              </w:rPr>
            </w:pPr>
            <w:r>
              <w:rPr>
                <w:rFonts w:hint="eastAsia" w:ascii="宋体" w:hAnsi="宋体" w:eastAsia="楷体"/>
                <w:b w:val="0"/>
                <w:bCs w:val="0"/>
                <w:sz w:val="24"/>
              </w:rPr>
              <w:t>序号</w:t>
            </w:r>
          </w:p>
        </w:tc>
        <w:tc>
          <w:tcPr>
            <w:tcW w:w="1331" w:type="dxa"/>
            <w:vAlign w:val="center"/>
          </w:tcPr>
          <w:p>
            <w:pPr>
              <w:jc w:val="center"/>
              <w:rPr>
                <w:rFonts w:hint="eastAsia" w:ascii="宋体" w:hAnsi="宋体" w:eastAsia="楷体"/>
                <w:b w:val="0"/>
                <w:bCs w:val="0"/>
                <w:sz w:val="24"/>
              </w:rPr>
            </w:pPr>
            <w:r>
              <w:rPr>
                <w:rFonts w:hint="eastAsia" w:ascii="宋体" w:hAnsi="宋体" w:eastAsia="楷体"/>
                <w:b w:val="0"/>
                <w:bCs w:val="0"/>
                <w:sz w:val="24"/>
              </w:rPr>
              <w:t>招标文件</w:t>
            </w:r>
          </w:p>
          <w:p>
            <w:pPr>
              <w:jc w:val="center"/>
              <w:rPr>
                <w:rFonts w:ascii="宋体" w:hAnsi="宋体" w:eastAsia="楷体"/>
                <w:b w:val="0"/>
                <w:bCs w:val="0"/>
                <w:sz w:val="24"/>
              </w:rPr>
            </w:pPr>
            <w:r>
              <w:rPr>
                <w:rFonts w:hint="eastAsia" w:ascii="宋体" w:hAnsi="宋体" w:eastAsia="楷体"/>
                <w:b w:val="0"/>
                <w:bCs w:val="0"/>
                <w:sz w:val="24"/>
              </w:rPr>
              <w:t>条款号</w:t>
            </w:r>
          </w:p>
        </w:tc>
        <w:tc>
          <w:tcPr>
            <w:tcW w:w="3075" w:type="dxa"/>
            <w:vAlign w:val="center"/>
          </w:tcPr>
          <w:p>
            <w:pPr>
              <w:jc w:val="center"/>
              <w:rPr>
                <w:rFonts w:hint="eastAsia" w:ascii="宋体" w:hAnsi="宋体" w:eastAsia="楷体"/>
                <w:b w:val="0"/>
                <w:bCs w:val="0"/>
                <w:sz w:val="24"/>
              </w:rPr>
            </w:pPr>
            <w:r>
              <w:rPr>
                <w:rFonts w:hint="eastAsia" w:ascii="宋体" w:hAnsi="宋体" w:eastAsia="楷体"/>
                <w:b w:val="0"/>
                <w:bCs w:val="0"/>
                <w:sz w:val="24"/>
              </w:rPr>
              <w:t>招标文件的商务条款</w:t>
            </w:r>
          </w:p>
        </w:tc>
        <w:tc>
          <w:tcPr>
            <w:tcW w:w="3045" w:type="dxa"/>
            <w:vAlign w:val="center"/>
          </w:tcPr>
          <w:p>
            <w:pPr>
              <w:jc w:val="center"/>
              <w:rPr>
                <w:rFonts w:hint="eastAsia" w:ascii="宋体" w:hAnsi="宋体" w:eastAsia="楷体"/>
                <w:b w:val="0"/>
                <w:bCs w:val="0"/>
                <w:sz w:val="24"/>
              </w:rPr>
            </w:pPr>
            <w:r>
              <w:rPr>
                <w:rFonts w:hint="eastAsia" w:ascii="宋体" w:hAnsi="宋体" w:eastAsia="楷体"/>
                <w:b w:val="0"/>
                <w:bCs w:val="0"/>
                <w:sz w:val="24"/>
              </w:rPr>
              <w:t>投标文件的商务条款</w:t>
            </w:r>
          </w:p>
        </w:tc>
        <w:tc>
          <w:tcPr>
            <w:tcW w:w="825" w:type="dxa"/>
            <w:vAlign w:val="center"/>
          </w:tcPr>
          <w:p>
            <w:pPr>
              <w:jc w:val="center"/>
              <w:rPr>
                <w:rFonts w:hint="eastAsia" w:ascii="宋体" w:hAnsi="宋体" w:eastAsia="楷体"/>
                <w:b w:val="0"/>
                <w:bCs w:val="0"/>
                <w:sz w:val="24"/>
              </w:rPr>
            </w:pPr>
            <w:r>
              <w:rPr>
                <w:rFonts w:hint="eastAsia" w:ascii="宋体" w:hAnsi="宋体" w:eastAsia="楷体"/>
                <w:b w:val="0"/>
                <w:bCs w:val="0"/>
                <w:sz w:val="24"/>
              </w:rPr>
              <w:t>偏离</w:t>
            </w:r>
          </w:p>
        </w:tc>
        <w:tc>
          <w:tcPr>
            <w:tcW w:w="781" w:type="dxa"/>
            <w:vAlign w:val="center"/>
          </w:tcPr>
          <w:p>
            <w:pPr>
              <w:jc w:val="center"/>
              <w:rPr>
                <w:rFonts w:hint="eastAsia" w:ascii="宋体" w:hAnsi="宋体" w:eastAsia="楷体"/>
                <w:b w:val="0"/>
                <w:bCs w:val="0"/>
                <w:sz w:val="24"/>
              </w:rPr>
            </w:pPr>
            <w:r>
              <w:rPr>
                <w:rFonts w:hint="eastAsia" w:ascii="宋体" w:hAnsi="宋体" w:eastAsia="楷体"/>
                <w:b w:val="0"/>
                <w:bCs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ascii="宋体" w:hAnsi="宋体" w:eastAsia="楷体"/>
                <w:b/>
                <w:sz w:val="24"/>
              </w:rPr>
            </w:pPr>
          </w:p>
        </w:tc>
        <w:tc>
          <w:tcPr>
            <w:tcW w:w="1331" w:type="dxa"/>
            <w:vAlign w:val="center"/>
          </w:tcPr>
          <w:p>
            <w:pPr>
              <w:spacing w:line="340" w:lineRule="exact"/>
              <w:jc w:val="center"/>
              <w:rPr>
                <w:rFonts w:ascii="宋体" w:hAnsi="宋体" w:eastAsia="楷体"/>
                <w:sz w:val="24"/>
              </w:rPr>
            </w:pPr>
          </w:p>
        </w:tc>
        <w:tc>
          <w:tcPr>
            <w:tcW w:w="3075" w:type="dxa"/>
            <w:vAlign w:val="center"/>
          </w:tcPr>
          <w:p>
            <w:pPr>
              <w:spacing w:line="340" w:lineRule="exact"/>
              <w:jc w:val="center"/>
              <w:rPr>
                <w:rFonts w:ascii="宋体" w:hAnsi="宋体" w:eastAsia="楷体"/>
                <w:sz w:val="24"/>
              </w:rPr>
            </w:pPr>
          </w:p>
        </w:tc>
        <w:tc>
          <w:tcPr>
            <w:tcW w:w="3045" w:type="dxa"/>
            <w:vAlign w:val="center"/>
          </w:tcPr>
          <w:p>
            <w:pPr>
              <w:spacing w:line="340" w:lineRule="exact"/>
              <w:jc w:val="center"/>
              <w:rPr>
                <w:rFonts w:ascii="宋体" w:hAnsi="宋体" w:eastAsia="楷体"/>
                <w:sz w:val="24"/>
              </w:rPr>
            </w:pPr>
          </w:p>
        </w:tc>
        <w:tc>
          <w:tcPr>
            <w:tcW w:w="825" w:type="dxa"/>
            <w:vAlign w:val="center"/>
          </w:tcPr>
          <w:p>
            <w:pPr>
              <w:spacing w:line="340" w:lineRule="exact"/>
              <w:jc w:val="center"/>
              <w:rPr>
                <w:rFonts w:ascii="宋体" w:hAnsi="宋体" w:eastAsia="楷体"/>
                <w:sz w:val="24"/>
              </w:rPr>
            </w:pPr>
          </w:p>
        </w:tc>
        <w:tc>
          <w:tcPr>
            <w:tcW w:w="781" w:type="dxa"/>
            <w:vAlign w:val="center"/>
          </w:tcPr>
          <w:p>
            <w:pPr>
              <w:spacing w:line="340" w:lineRule="exact"/>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ascii="宋体" w:hAnsi="宋体" w:eastAsia="楷体"/>
                <w:b/>
                <w:sz w:val="24"/>
              </w:rPr>
            </w:pPr>
          </w:p>
        </w:tc>
        <w:tc>
          <w:tcPr>
            <w:tcW w:w="1331" w:type="dxa"/>
            <w:vAlign w:val="center"/>
          </w:tcPr>
          <w:p>
            <w:pPr>
              <w:spacing w:line="340" w:lineRule="exact"/>
              <w:jc w:val="center"/>
              <w:rPr>
                <w:rFonts w:ascii="宋体" w:hAnsi="宋体" w:eastAsia="楷体"/>
                <w:sz w:val="24"/>
              </w:rPr>
            </w:pPr>
          </w:p>
        </w:tc>
        <w:tc>
          <w:tcPr>
            <w:tcW w:w="3075" w:type="dxa"/>
            <w:vAlign w:val="center"/>
          </w:tcPr>
          <w:p>
            <w:pPr>
              <w:spacing w:line="340" w:lineRule="exact"/>
              <w:jc w:val="center"/>
              <w:rPr>
                <w:rFonts w:ascii="宋体" w:hAnsi="宋体" w:eastAsia="楷体"/>
                <w:sz w:val="24"/>
              </w:rPr>
            </w:pPr>
          </w:p>
        </w:tc>
        <w:tc>
          <w:tcPr>
            <w:tcW w:w="3045" w:type="dxa"/>
            <w:vAlign w:val="center"/>
          </w:tcPr>
          <w:p>
            <w:pPr>
              <w:spacing w:line="340" w:lineRule="exact"/>
              <w:jc w:val="center"/>
              <w:rPr>
                <w:rFonts w:ascii="宋体" w:hAnsi="宋体" w:eastAsia="楷体"/>
                <w:sz w:val="24"/>
              </w:rPr>
            </w:pPr>
          </w:p>
        </w:tc>
        <w:tc>
          <w:tcPr>
            <w:tcW w:w="825" w:type="dxa"/>
            <w:vAlign w:val="center"/>
          </w:tcPr>
          <w:p>
            <w:pPr>
              <w:spacing w:line="340" w:lineRule="exact"/>
              <w:jc w:val="center"/>
              <w:rPr>
                <w:rFonts w:ascii="宋体" w:hAnsi="宋体" w:eastAsia="楷体"/>
                <w:sz w:val="24"/>
              </w:rPr>
            </w:pPr>
          </w:p>
        </w:tc>
        <w:tc>
          <w:tcPr>
            <w:tcW w:w="781" w:type="dxa"/>
            <w:vAlign w:val="center"/>
          </w:tcPr>
          <w:p>
            <w:pPr>
              <w:spacing w:line="340" w:lineRule="exact"/>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ascii="宋体" w:hAnsi="宋体" w:eastAsia="楷体"/>
                <w:b/>
                <w:sz w:val="24"/>
              </w:rPr>
            </w:pPr>
          </w:p>
        </w:tc>
        <w:tc>
          <w:tcPr>
            <w:tcW w:w="1331" w:type="dxa"/>
            <w:vAlign w:val="center"/>
          </w:tcPr>
          <w:p>
            <w:pPr>
              <w:spacing w:line="340" w:lineRule="exact"/>
              <w:jc w:val="center"/>
              <w:rPr>
                <w:rFonts w:ascii="宋体" w:hAnsi="宋体" w:eastAsia="楷体"/>
                <w:sz w:val="24"/>
              </w:rPr>
            </w:pPr>
          </w:p>
        </w:tc>
        <w:tc>
          <w:tcPr>
            <w:tcW w:w="3075" w:type="dxa"/>
            <w:vAlign w:val="center"/>
          </w:tcPr>
          <w:p>
            <w:pPr>
              <w:spacing w:line="340" w:lineRule="exact"/>
              <w:jc w:val="center"/>
              <w:rPr>
                <w:rFonts w:ascii="宋体" w:hAnsi="宋体" w:eastAsia="楷体"/>
                <w:sz w:val="24"/>
              </w:rPr>
            </w:pPr>
          </w:p>
        </w:tc>
        <w:tc>
          <w:tcPr>
            <w:tcW w:w="3045" w:type="dxa"/>
            <w:vAlign w:val="center"/>
          </w:tcPr>
          <w:p>
            <w:pPr>
              <w:spacing w:line="340" w:lineRule="exact"/>
              <w:jc w:val="center"/>
              <w:rPr>
                <w:rFonts w:ascii="宋体" w:hAnsi="宋体" w:eastAsia="楷体"/>
                <w:sz w:val="24"/>
              </w:rPr>
            </w:pPr>
          </w:p>
        </w:tc>
        <w:tc>
          <w:tcPr>
            <w:tcW w:w="825" w:type="dxa"/>
            <w:vAlign w:val="center"/>
          </w:tcPr>
          <w:p>
            <w:pPr>
              <w:spacing w:line="340" w:lineRule="exact"/>
              <w:jc w:val="center"/>
              <w:rPr>
                <w:rFonts w:ascii="宋体" w:hAnsi="宋体" w:eastAsia="楷体"/>
                <w:sz w:val="24"/>
              </w:rPr>
            </w:pPr>
          </w:p>
        </w:tc>
        <w:tc>
          <w:tcPr>
            <w:tcW w:w="781" w:type="dxa"/>
            <w:vAlign w:val="center"/>
          </w:tcPr>
          <w:p>
            <w:pPr>
              <w:spacing w:line="340" w:lineRule="exact"/>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hint="eastAsia" w:ascii="宋体" w:hAnsi="宋体" w:eastAsia="楷体"/>
                <w:b w:val="0"/>
                <w:bCs/>
                <w:sz w:val="24"/>
              </w:rPr>
            </w:pPr>
            <w:r>
              <w:rPr>
                <w:rFonts w:hint="eastAsia" w:ascii="宋体" w:hAnsi="宋体" w:eastAsia="楷体"/>
                <w:b w:val="0"/>
                <w:bCs/>
                <w:sz w:val="24"/>
              </w:rPr>
              <w:t>……</w:t>
            </w:r>
          </w:p>
        </w:tc>
        <w:tc>
          <w:tcPr>
            <w:tcW w:w="1331"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3075"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3045"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825"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781"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r>
    </w:tbl>
    <w:p>
      <w:pPr>
        <w:spacing w:line="480" w:lineRule="exact"/>
        <w:rPr>
          <w:rFonts w:hint="eastAsia" w:ascii="宋体" w:hAnsi="宋体" w:eastAsia="楷体"/>
        </w:rPr>
      </w:pPr>
      <w:r>
        <w:rPr>
          <w:rFonts w:hint="eastAsia" w:ascii="宋体" w:hAnsi="宋体" w:eastAsia="楷体"/>
          <w:sz w:val="24"/>
        </w:rPr>
        <w:t>备注：“响应”栏应注明“响应”或“偏离”</w:t>
      </w:r>
      <w:r>
        <w:rPr>
          <w:rFonts w:hint="eastAsia" w:ascii="宋体" w:hAnsi="宋体" w:eastAsia="楷体"/>
        </w:rPr>
        <w:t>。</w:t>
      </w:r>
    </w:p>
    <w:p>
      <w:pPr>
        <w:spacing w:line="480" w:lineRule="exact"/>
        <w:rPr>
          <w:rFonts w:hint="eastAsia" w:ascii="宋体" w:hAnsi="宋体" w:eastAsia="楷体"/>
          <w:bCs/>
          <w:sz w:val="24"/>
        </w:rPr>
      </w:pPr>
    </w:p>
    <w:p>
      <w:pPr>
        <w:adjustRightInd w:val="0"/>
        <w:snapToGrid w:val="0"/>
        <w:spacing w:line="360" w:lineRule="auto"/>
        <w:rPr>
          <w:rFonts w:hint="eastAsia" w:ascii="宋体" w:hAnsi="宋体" w:eastAsia="楷体"/>
          <w:sz w:val="24"/>
        </w:rPr>
      </w:pPr>
      <w:r>
        <w:rPr>
          <w:rFonts w:hint="eastAsia" w:ascii="宋体" w:hAnsi="宋体" w:eastAsia="楷体"/>
          <w:sz w:val="24"/>
        </w:rPr>
        <w:t>投标人名称（单位章）：</w:t>
      </w:r>
    </w:p>
    <w:p>
      <w:pPr>
        <w:adjustRightInd w:val="0"/>
        <w:snapToGrid w:val="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spacing w:line="480" w:lineRule="exact"/>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480" w:lineRule="exact"/>
        <w:rPr>
          <w:rFonts w:hint="eastAsia" w:ascii="宋体" w:hAnsi="宋体" w:eastAsia="楷体"/>
          <w:sz w:val="24"/>
        </w:rPr>
      </w:pPr>
    </w:p>
    <w:p>
      <w:pPr>
        <w:pStyle w:val="4"/>
        <w:adjustRightInd w:val="0"/>
        <w:snapToGrid w:val="0"/>
        <w:spacing w:line="360" w:lineRule="auto"/>
        <w:jc w:val="center"/>
        <w:rPr>
          <w:rFonts w:hint="eastAsia" w:ascii="宋体" w:hAnsi="宋体" w:eastAsia="楷体"/>
          <w:b/>
          <w:bCs/>
          <w:kern w:val="0"/>
          <w:sz w:val="32"/>
          <w:szCs w:val="32"/>
          <w:lang w:val="en-US" w:eastAsia="zh-CN"/>
        </w:rPr>
      </w:pPr>
      <w:r>
        <w:rPr>
          <w:rFonts w:hint="eastAsia" w:hAnsi="宋体" w:eastAsia="楷体"/>
          <w:b/>
          <w:bCs/>
          <w:kern w:val="0"/>
          <w:sz w:val="32"/>
          <w:szCs w:val="32"/>
          <w:lang w:val="en-US" w:eastAsia="zh-CN"/>
        </w:rPr>
        <w:t>四</w:t>
      </w:r>
      <w:r>
        <w:rPr>
          <w:rFonts w:hint="eastAsia" w:ascii="宋体" w:hAnsi="宋体" w:eastAsia="楷体"/>
          <w:b/>
          <w:bCs/>
          <w:kern w:val="0"/>
          <w:sz w:val="32"/>
          <w:szCs w:val="32"/>
          <w:lang w:val="en-US" w:eastAsia="zh-CN"/>
        </w:rPr>
        <w:t>、投标人认为需提供的其它商务文件资料</w:t>
      </w:r>
    </w:p>
    <w:p>
      <w:pPr>
        <w:adjustRightInd w:val="0"/>
        <w:snapToGrid w:val="0"/>
        <w:spacing w:line="360" w:lineRule="auto"/>
        <w:jc w:val="center"/>
        <w:rPr>
          <w:rFonts w:hint="eastAsia" w:ascii="宋体" w:hAnsi="宋体" w:eastAsia="楷体" w:cs="宋体"/>
          <w:b/>
          <w:sz w:val="28"/>
          <w:szCs w:val="28"/>
          <w:lang w:val="en-US" w:eastAsia="zh-CN"/>
        </w:rPr>
      </w:pPr>
    </w:p>
    <w:p>
      <w:pPr>
        <w:spacing w:line="480" w:lineRule="exact"/>
        <w:rPr>
          <w:rFonts w:hint="eastAsia" w:ascii="宋体" w:hAnsi="宋体" w:eastAsia="楷体"/>
          <w:b/>
          <w:bCs/>
          <w:kern w:val="0"/>
          <w:sz w:val="28"/>
          <w:szCs w:val="28"/>
        </w:rPr>
      </w:pPr>
    </w:p>
    <w:p>
      <w:pPr>
        <w:spacing w:after="156" w:afterLines="50" w:line="480" w:lineRule="exact"/>
        <w:jc w:val="center"/>
        <w:rPr>
          <w:rFonts w:hint="eastAsia" w:ascii="宋体" w:hAnsi="宋体" w:eastAsia="楷体"/>
          <w:kern w:val="0"/>
          <w:sz w:val="32"/>
          <w:szCs w:val="32"/>
        </w:rPr>
      </w:pPr>
      <w:r>
        <w:rPr>
          <w:rFonts w:hint="eastAsia" w:ascii="宋体" w:hAnsi="宋体" w:eastAsia="楷体"/>
          <w:b/>
          <w:bCs/>
          <w:kern w:val="0"/>
          <w:sz w:val="28"/>
          <w:szCs w:val="28"/>
        </w:rPr>
        <w:br w:type="page"/>
      </w:r>
      <w:r>
        <w:rPr>
          <w:rFonts w:hint="eastAsia" w:ascii="宋体" w:hAnsi="宋体" w:eastAsia="楷体"/>
          <w:b/>
          <w:bCs/>
          <w:kern w:val="0"/>
          <w:sz w:val="32"/>
          <w:szCs w:val="32"/>
          <w:lang w:val="en-US" w:eastAsia="zh-CN"/>
        </w:rPr>
        <w:t>五、技术</w:t>
      </w:r>
      <w:r>
        <w:rPr>
          <w:rFonts w:hint="eastAsia" w:ascii="宋体" w:hAnsi="宋体" w:eastAsia="楷体"/>
          <w:b/>
          <w:bCs/>
          <w:kern w:val="0"/>
          <w:sz w:val="32"/>
          <w:szCs w:val="32"/>
        </w:rPr>
        <w:t>响应情况说明表</w:t>
      </w:r>
    </w:p>
    <w:p>
      <w:pPr>
        <w:spacing w:line="360" w:lineRule="auto"/>
        <w:rPr>
          <w:rFonts w:hint="eastAsia" w:ascii="宋体" w:hAnsi="宋体" w:eastAsia="楷体"/>
          <w:sz w:val="24"/>
        </w:rPr>
      </w:pPr>
      <w:r>
        <w:rPr>
          <w:rFonts w:hint="eastAsia" w:ascii="宋体" w:hAnsi="宋体" w:eastAsia="楷体"/>
          <w:sz w:val="24"/>
        </w:rPr>
        <w:t>采购项目名称：</w:t>
      </w:r>
    </w:p>
    <w:p>
      <w:pPr>
        <w:spacing w:line="360" w:lineRule="auto"/>
        <w:rPr>
          <w:rFonts w:hint="eastAsia" w:ascii="宋体" w:hAnsi="宋体" w:eastAsia="楷体"/>
          <w:sz w:val="24"/>
        </w:rPr>
      </w:pPr>
      <w:r>
        <w:rPr>
          <w:rFonts w:hint="eastAsia" w:ascii="宋体" w:hAnsi="宋体" w:eastAsia="楷体"/>
          <w:sz w:val="24"/>
        </w:rPr>
        <w:t xml:space="preserve">委托代理编号: </w:t>
      </w:r>
    </w:p>
    <w:tbl>
      <w:tblPr>
        <w:tblStyle w:val="10"/>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31"/>
        <w:gridCol w:w="3075"/>
        <w:gridCol w:w="3045"/>
        <w:gridCol w:w="82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91" w:type="dxa"/>
            <w:vAlign w:val="center"/>
          </w:tcPr>
          <w:p>
            <w:pPr>
              <w:jc w:val="center"/>
              <w:rPr>
                <w:rFonts w:ascii="宋体" w:hAnsi="宋体" w:eastAsia="楷体"/>
                <w:b w:val="0"/>
                <w:bCs w:val="0"/>
                <w:sz w:val="24"/>
              </w:rPr>
            </w:pPr>
            <w:r>
              <w:rPr>
                <w:rFonts w:hint="eastAsia" w:ascii="宋体" w:hAnsi="宋体" w:eastAsia="楷体"/>
                <w:b w:val="0"/>
                <w:bCs w:val="0"/>
                <w:sz w:val="24"/>
              </w:rPr>
              <w:t>序号</w:t>
            </w:r>
          </w:p>
        </w:tc>
        <w:tc>
          <w:tcPr>
            <w:tcW w:w="1331" w:type="dxa"/>
            <w:vAlign w:val="center"/>
          </w:tcPr>
          <w:p>
            <w:pPr>
              <w:jc w:val="center"/>
              <w:rPr>
                <w:rFonts w:hint="eastAsia" w:ascii="宋体" w:hAnsi="宋体" w:eastAsia="楷体"/>
                <w:b w:val="0"/>
                <w:bCs w:val="0"/>
                <w:sz w:val="24"/>
              </w:rPr>
            </w:pPr>
            <w:r>
              <w:rPr>
                <w:rFonts w:hint="eastAsia" w:ascii="宋体" w:hAnsi="宋体" w:eastAsia="楷体"/>
                <w:b w:val="0"/>
                <w:bCs w:val="0"/>
                <w:sz w:val="24"/>
              </w:rPr>
              <w:t>招标文件</w:t>
            </w:r>
          </w:p>
          <w:p>
            <w:pPr>
              <w:jc w:val="center"/>
              <w:rPr>
                <w:rFonts w:ascii="宋体" w:hAnsi="宋体" w:eastAsia="楷体"/>
                <w:b w:val="0"/>
                <w:bCs w:val="0"/>
                <w:sz w:val="24"/>
              </w:rPr>
            </w:pPr>
            <w:r>
              <w:rPr>
                <w:rFonts w:hint="eastAsia" w:ascii="宋体" w:hAnsi="宋体" w:eastAsia="楷体"/>
                <w:b w:val="0"/>
                <w:bCs w:val="0"/>
                <w:sz w:val="24"/>
              </w:rPr>
              <w:t>条款号</w:t>
            </w:r>
          </w:p>
        </w:tc>
        <w:tc>
          <w:tcPr>
            <w:tcW w:w="3075" w:type="dxa"/>
            <w:vAlign w:val="center"/>
          </w:tcPr>
          <w:p>
            <w:pPr>
              <w:jc w:val="center"/>
              <w:rPr>
                <w:rFonts w:hint="eastAsia" w:ascii="宋体" w:hAnsi="宋体" w:eastAsia="楷体"/>
                <w:b w:val="0"/>
                <w:bCs w:val="0"/>
                <w:sz w:val="24"/>
              </w:rPr>
            </w:pPr>
            <w:r>
              <w:rPr>
                <w:rFonts w:hint="eastAsia" w:ascii="宋体" w:hAnsi="宋体" w:eastAsia="楷体"/>
                <w:b w:val="0"/>
                <w:bCs w:val="0"/>
                <w:sz w:val="24"/>
              </w:rPr>
              <w:t>招标文件的</w:t>
            </w:r>
            <w:r>
              <w:rPr>
                <w:rFonts w:hint="eastAsia" w:ascii="宋体" w:hAnsi="宋体" w:eastAsia="楷体"/>
                <w:b w:val="0"/>
                <w:bCs w:val="0"/>
                <w:sz w:val="24"/>
                <w:lang w:val="en-US" w:eastAsia="zh-CN"/>
              </w:rPr>
              <w:t>技术</w:t>
            </w:r>
            <w:r>
              <w:rPr>
                <w:rFonts w:hint="eastAsia" w:ascii="宋体" w:hAnsi="宋体" w:eastAsia="楷体"/>
                <w:b w:val="0"/>
                <w:bCs w:val="0"/>
                <w:sz w:val="24"/>
              </w:rPr>
              <w:t>条款</w:t>
            </w:r>
          </w:p>
        </w:tc>
        <w:tc>
          <w:tcPr>
            <w:tcW w:w="3045" w:type="dxa"/>
            <w:vAlign w:val="center"/>
          </w:tcPr>
          <w:p>
            <w:pPr>
              <w:jc w:val="center"/>
              <w:rPr>
                <w:rFonts w:hint="eastAsia" w:ascii="宋体" w:hAnsi="宋体" w:eastAsia="楷体"/>
                <w:b w:val="0"/>
                <w:bCs w:val="0"/>
                <w:sz w:val="24"/>
              </w:rPr>
            </w:pPr>
            <w:r>
              <w:rPr>
                <w:rFonts w:hint="eastAsia" w:ascii="宋体" w:hAnsi="宋体" w:eastAsia="楷体"/>
                <w:b w:val="0"/>
                <w:bCs w:val="0"/>
                <w:sz w:val="24"/>
              </w:rPr>
              <w:t>投标文件的</w:t>
            </w:r>
            <w:r>
              <w:rPr>
                <w:rFonts w:hint="eastAsia" w:ascii="宋体" w:hAnsi="宋体" w:eastAsia="楷体"/>
                <w:b w:val="0"/>
                <w:bCs w:val="0"/>
                <w:sz w:val="24"/>
                <w:lang w:val="en-US" w:eastAsia="zh-CN"/>
              </w:rPr>
              <w:t>技术</w:t>
            </w:r>
            <w:r>
              <w:rPr>
                <w:rFonts w:hint="eastAsia" w:ascii="宋体" w:hAnsi="宋体" w:eastAsia="楷体"/>
                <w:b w:val="0"/>
                <w:bCs w:val="0"/>
                <w:sz w:val="24"/>
              </w:rPr>
              <w:t>条款</w:t>
            </w:r>
          </w:p>
        </w:tc>
        <w:tc>
          <w:tcPr>
            <w:tcW w:w="825" w:type="dxa"/>
            <w:vAlign w:val="center"/>
          </w:tcPr>
          <w:p>
            <w:pPr>
              <w:jc w:val="center"/>
              <w:rPr>
                <w:rFonts w:hint="eastAsia" w:ascii="宋体" w:hAnsi="宋体" w:eastAsia="楷体"/>
                <w:b w:val="0"/>
                <w:bCs w:val="0"/>
                <w:sz w:val="24"/>
              </w:rPr>
            </w:pPr>
            <w:r>
              <w:rPr>
                <w:rFonts w:hint="eastAsia" w:ascii="宋体" w:hAnsi="宋体" w:eastAsia="楷体"/>
                <w:b w:val="0"/>
                <w:bCs w:val="0"/>
                <w:sz w:val="24"/>
              </w:rPr>
              <w:t>偏离</w:t>
            </w:r>
          </w:p>
        </w:tc>
        <w:tc>
          <w:tcPr>
            <w:tcW w:w="781" w:type="dxa"/>
            <w:vAlign w:val="center"/>
          </w:tcPr>
          <w:p>
            <w:pPr>
              <w:jc w:val="center"/>
              <w:rPr>
                <w:rFonts w:hint="eastAsia" w:ascii="宋体" w:hAnsi="宋体" w:eastAsia="楷体"/>
                <w:b w:val="0"/>
                <w:bCs w:val="0"/>
                <w:sz w:val="24"/>
              </w:rPr>
            </w:pPr>
            <w:r>
              <w:rPr>
                <w:rFonts w:hint="eastAsia" w:ascii="宋体" w:hAnsi="宋体" w:eastAsia="楷体"/>
                <w:b w:val="0"/>
                <w:bCs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ascii="宋体" w:hAnsi="宋体" w:eastAsia="楷体"/>
                <w:b/>
                <w:sz w:val="24"/>
              </w:rPr>
            </w:pPr>
          </w:p>
        </w:tc>
        <w:tc>
          <w:tcPr>
            <w:tcW w:w="1331" w:type="dxa"/>
            <w:vAlign w:val="center"/>
          </w:tcPr>
          <w:p>
            <w:pPr>
              <w:spacing w:line="340" w:lineRule="exact"/>
              <w:jc w:val="center"/>
              <w:rPr>
                <w:rFonts w:ascii="宋体" w:hAnsi="宋体" w:eastAsia="楷体"/>
                <w:sz w:val="24"/>
              </w:rPr>
            </w:pPr>
          </w:p>
        </w:tc>
        <w:tc>
          <w:tcPr>
            <w:tcW w:w="3075" w:type="dxa"/>
            <w:vAlign w:val="center"/>
          </w:tcPr>
          <w:p>
            <w:pPr>
              <w:spacing w:line="340" w:lineRule="exact"/>
              <w:jc w:val="center"/>
              <w:rPr>
                <w:rFonts w:ascii="宋体" w:hAnsi="宋体" w:eastAsia="楷体"/>
                <w:sz w:val="24"/>
              </w:rPr>
            </w:pPr>
          </w:p>
        </w:tc>
        <w:tc>
          <w:tcPr>
            <w:tcW w:w="3045" w:type="dxa"/>
            <w:vAlign w:val="center"/>
          </w:tcPr>
          <w:p>
            <w:pPr>
              <w:spacing w:line="340" w:lineRule="exact"/>
              <w:jc w:val="center"/>
              <w:rPr>
                <w:rFonts w:ascii="宋体" w:hAnsi="宋体" w:eastAsia="楷体"/>
                <w:sz w:val="24"/>
              </w:rPr>
            </w:pPr>
          </w:p>
        </w:tc>
        <w:tc>
          <w:tcPr>
            <w:tcW w:w="825" w:type="dxa"/>
            <w:vAlign w:val="center"/>
          </w:tcPr>
          <w:p>
            <w:pPr>
              <w:spacing w:line="340" w:lineRule="exact"/>
              <w:jc w:val="center"/>
              <w:rPr>
                <w:rFonts w:ascii="宋体" w:hAnsi="宋体" w:eastAsia="楷体"/>
                <w:sz w:val="24"/>
              </w:rPr>
            </w:pPr>
          </w:p>
        </w:tc>
        <w:tc>
          <w:tcPr>
            <w:tcW w:w="781" w:type="dxa"/>
            <w:vAlign w:val="center"/>
          </w:tcPr>
          <w:p>
            <w:pPr>
              <w:spacing w:line="340" w:lineRule="exact"/>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ascii="宋体" w:hAnsi="宋体" w:eastAsia="楷体"/>
                <w:b/>
                <w:sz w:val="24"/>
              </w:rPr>
            </w:pPr>
          </w:p>
        </w:tc>
        <w:tc>
          <w:tcPr>
            <w:tcW w:w="1331" w:type="dxa"/>
            <w:vAlign w:val="center"/>
          </w:tcPr>
          <w:p>
            <w:pPr>
              <w:spacing w:line="340" w:lineRule="exact"/>
              <w:jc w:val="center"/>
              <w:rPr>
                <w:rFonts w:ascii="宋体" w:hAnsi="宋体" w:eastAsia="楷体"/>
                <w:sz w:val="24"/>
              </w:rPr>
            </w:pPr>
          </w:p>
        </w:tc>
        <w:tc>
          <w:tcPr>
            <w:tcW w:w="3075" w:type="dxa"/>
            <w:vAlign w:val="center"/>
          </w:tcPr>
          <w:p>
            <w:pPr>
              <w:spacing w:line="340" w:lineRule="exact"/>
              <w:jc w:val="center"/>
              <w:rPr>
                <w:rFonts w:ascii="宋体" w:hAnsi="宋体" w:eastAsia="楷体"/>
                <w:sz w:val="24"/>
              </w:rPr>
            </w:pPr>
          </w:p>
        </w:tc>
        <w:tc>
          <w:tcPr>
            <w:tcW w:w="3045" w:type="dxa"/>
            <w:vAlign w:val="center"/>
          </w:tcPr>
          <w:p>
            <w:pPr>
              <w:spacing w:line="340" w:lineRule="exact"/>
              <w:jc w:val="center"/>
              <w:rPr>
                <w:rFonts w:ascii="宋体" w:hAnsi="宋体" w:eastAsia="楷体"/>
                <w:sz w:val="24"/>
              </w:rPr>
            </w:pPr>
          </w:p>
        </w:tc>
        <w:tc>
          <w:tcPr>
            <w:tcW w:w="825" w:type="dxa"/>
            <w:vAlign w:val="center"/>
          </w:tcPr>
          <w:p>
            <w:pPr>
              <w:spacing w:line="340" w:lineRule="exact"/>
              <w:jc w:val="center"/>
              <w:rPr>
                <w:rFonts w:ascii="宋体" w:hAnsi="宋体" w:eastAsia="楷体"/>
                <w:sz w:val="24"/>
              </w:rPr>
            </w:pPr>
          </w:p>
        </w:tc>
        <w:tc>
          <w:tcPr>
            <w:tcW w:w="781" w:type="dxa"/>
            <w:vAlign w:val="center"/>
          </w:tcPr>
          <w:p>
            <w:pPr>
              <w:spacing w:line="340" w:lineRule="exact"/>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ascii="宋体" w:hAnsi="宋体" w:eastAsia="楷体"/>
                <w:b/>
                <w:sz w:val="24"/>
              </w:rPr>
            </w:pPr>
          </w:p>
        </w:tc>
        <w:tc>
          <w:tcPr>
            <w:tcW w:w="1331" w:type="dxa"/>
            <w:vAlign w:val="center"/>
          </w:tcPr>
          <w:p>
            <w:pPr>
              <w:spacing w:line="340" w:lineRule="exact"/>
              <w:jc w:val="center"/>
              <w:rPr>
                <w:rFonts w:ascii="宋体" w:hAnsi="宋体" w:eastAsia="楷体"/>
                <w:sz w:val="24"/>
              </w:rPr>
            </w:pPr>
          </w:p>
        </w:tc>
        <w:tc>
          <w:tcPr>
            <w:tcW w:w="3075" w:type="dxa"/>
            <w:vAlign w:val="center"/>
          </w:tcPr>
          <w:p>
            <w:pPr>
              <w:spacing w:line="340" w:lineRule="exact"/>
              <w:jc w:val="center"/>
              <w:rPr>
                <w:rFonts w:ascii="宋体" w:hAnsi="宋体" w:eastAsia="楷体"/>
                <w:sz w:val="24"/>
              </w:rPr>
            </w:pPr>
          </w:p>
        </w:tc>
        <w:tc>
          <w:tcPr>
            <w:tcW w:w="3045" w:type="dxa"/>
            <w:vAlign w:val="center"/>
          </w:tcPr>
          <w:p>
            <w:pPr>
              <w:spacing w:line="340" w:lineRule="exact"/>
              <w:jc w:val="center"/>
              <w:rPr>
                <w:rFonts w:ascii="宋体" w:hAnsi="宋体" w:eastAsia="楷体"/>
                <w:sz w:val="24"/>
              </w:rPr>
            </w:pPr>
          </w:p>
        </w:tc>
        <w:tc>
          <w:tcPr>
            <w:tcW w:w="825" w:type="dxa"/>
            <w:vAlign w:val="center"/>
          </w:tcPr>
          <w:p>
            <w:pPr>
              <w:spacing w:line="340" w:lineRule="exact"/>
              <w:jc w:val="center"/>
              <w:rPr>
                <w:rFonts w:ascii="宋体" w:hAnsi="宋体" w:eastAsia="楷体"/>
                <w:sz w:val="24"/>
              </w:rPr>
            </w:pPr>
          </w:p>
        </w:tc>
        <w:tc>
          <w:tcPr>
            <w:tcW w:w="781" w:type="dxa"/>
            <w:vAlign w:val="center"/>
          </w:tcPr>
          <w:p>
            <w:pPr>
              <w:spacing w:line="340" w:lineRule="exact"/>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91" w:type="dxa"/>
            <w:vAlign w:val="center"/>
          </w:tcPr>
          <w:p>
            <w:pPr>
              <w:spacing w:line="340" w:lineRule="exact"/>
              <w:jc w:val="center"/>
              <w:rPr>
                <w:rFonts w:hint="eastAsia" w:ascii="宋体" w:hAnsi="宋体" w:eastAsia="楷体"/>
                <w:b w:val="0"/>
                <w:bCs/>
                <w:sz w:val="24"/>
              </w:rPr>
            </w:pPr>
            <w:r>
              <w:rPr>
                <w:rFonts w:hint="eastAsia" w:ascii="宋体" w:hAnsi="宋体" w:eastAsia="楷体"/>
                <w:b w:val="0"/>
                <w:bCs/>
                <w:sz w:val="24"/>
              </w:rPr>
              <w:t>……</w:t>
            </w:r>
          </w:p>
        </w:tc>
        <w:tc>
          <w:tcPr>
            <w:tcW w:w="1331"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3075"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3045"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825"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c>
          <w:tcPr>
            <w:tcW w:w="781" w:type="dxa"/>
            <w:vAlign w:val="center"/>
          </w:tcPr>
          <w:p>
            <w:pPr>
              <w:spacing w:line="340" w:lineRule="exact"/>
              <w:jc w:val="center"/>
              <w:rPr>
                <w:rFonts w:ascii="宋体" w:hAnsi="宋体" w:eastAsia="楷体"/>
                <w:b w:val="0"/>
                <w:bCs/>
                <w:sz w:val="24"/>
              </w:rPr>
            </w:pPr>
            <w:r>
              <w:rPr>
                <w:rFonts w:hint="eastAsia" w:ascii="宋体" w:hAnsi="宋体" w:eastAsia="楷体"/>
                <w:b w:val="0"/>
                <w:bCs/>
                <w:sz w:val="24"/>
              </w:rPr>
              <w:t>……</w:t>
            </w:r>
          </w:p>
        </w:tc>
      </w:tr>
    </w:tbl>
    <w:p>
      <w:pPr>
        <w:spacing w:line="480" w:lineRule="exact"/>
        <w:rPr>
          <w:rFonts w:hint="eastAsia" w:ascii="宋体" w:hAnsi="宋体" w:eastAsia="楷体"/>
        </w:rPr>
      </w:pPr>
      <w:r>
        <w:rPr>
          <w:rFonts w:hint="eastAsia" w:ascii="宋体" w:hAnsi="宋体" w:eastAsia="楷体"/>
          <w:sz w:val="24"/>
        </w:rPr>
        <w:t>备注：“响应”栏应注明“响应”或“偏离”</w:t>
      </w:r>
      <w:r>
        <w:rPr>
          <w:rFonts w:hint="eastAsia" w:ascii="宋体" w:hAnsi="宋体" w:eastAsia="楷体"/>
        </w:rPr>
        <w:t>。</w:t>
      </w:r>
    </w:p>
    <w:p>
      <w:pPr>
        <w:spacing w:line="480" w:lineRule="exact"/>
        <w:rPr>
          <w:rFonts w:hint="eastAsia" w:ascii="宋体" w:hAnsi="宋体" w:eastAsia="楷体"/>
          <w:bCs/>
          <w:sz w:val="24"/>
        </w:rPr>
      </w:pPr>
    </w:p>
    <w:p>
      <w:pPr>
        <w:adjustRightInd w:val="0"/>
        <w:snapToGrid w:val="0"/>
        <w:spacing w:line="360" w:lineRule="auto"/>
        <w:rPr>
          <w:rFonts w:hint="eastAsia" w:ascii="宋体" w:hAnsi="宋体" w:eastAsia="楷体"/>
          <w:sz w:val="24"/>
        </w:rPr>
      </w:pPr>
      <w:r>
        <w:rPr>
          <w:rFonts w:hint="eastAsia" w:ascii="宋体" w:hAnsi="宋体" w:eastAsia="楷体"/>
          <w:sz w:val="24"/>
        </w:rPr>
        <w:t>投标人名称（单位章）：</w:t>
      </w:r>
    </w:p>
    <w:p>
      <w:pPr>
        <w:adjustRightInd w:val="0"/>
        <w:snapToGrid w:val="0"/>
        <w:rPr>
          <w:rFonts w:hint="eastAsia" w:ascii="宋体" w:hAnsi="宋体" w:eastAsia="楷体"/>
          <w:sz w:val="24"/>
        </w:rPr>
      </w:pPr>
      <w:r>
        <w:rPr>
          <w:rFonts w:hint="eastAsia" w:ascii="宋体" w:hAnsi="宋体" w:eastAsia="楷体"/>
          <w:sz w:val="24"/>
        </w:rPr>
        <w:t>法定代表人或其授权的代理人(签字)：</w:t>
      </w:r>
      <w:r>
        <w:rPr>
          <w:rFonts w:hint="eastAsia" w:ascii="宋体" w:hAnsi="宋体" w:eastAsia="楷体"/>
          <w:sz w:val="24"/>
          <w:u w:val="single"/>
        </w:rPr>
        <w:t xml:space="preserve">                </w:t>
      </w:r>
    </w:p>
    <w:p>
      <w:pPr>
        <w:spacing w:line="480" w:lineRule="exact"/>
        <w:rPr>
          <w:rFonts w:hint="eastAsia" w:ascii="宋体" w:hAnsi="宋体" w:eastAsia="楷体"/>
          <w:sz w:val="24"/>
        </w:rPr>
      </w:pPr>
      <w:r>
        <w:rPr>
          <w:rFonts w:hint="eastAsia" w:ascii="宋体" w:hAnsi="宋体" w:eastAsia="楷体"/>
          <w:sz w:val="24"/>
        </w:rPr>
        <w:t>日期：</w:t>
      </w:r>
      <w:r>
        <w:rPr>
          <w:rFonts w:hint="eastAsia" w:ascii="宋体" w:hAnsi="宋体" w:eastAsia="楷体"/>
          <w:sz w:val="24"/>
          <w:u w:val="single"/>
        </w:rPr>
        <w:t xml:space="preserve">        </w:t>
      </w:r>
      <w:r>
        <w:rPr>
          <w:rFonts w:hint="eastAsia" w:ascii="宋体" w:hAnsi="宋体" w:eastAsia="楷体"/>
          <w:sz w:val="24"/>
        </w:rPr>
        <w:t>年</w:t>
      </w:r>
      <w:r>
        <w:rPr>
          <w:rFonts w:hint="eastAsia" w:ascii="宋体" w:hAnsi="宋体" w:eastAsia="楷体"/>
          <w:sz w:val="24"/>
          <w:u w:val="single"/>
        </w:rPr>
        <w:t xml:space="preserve">      </w:t>
      </w:r>
      <w:r>
        <w:rPr>
          <w:rFonts w:hint="eastAsia" w:ascii="宋体" w:hAnsi="宋体" w:eastAsia="楷体"/>
          <w:sz w:val="24"/>
        </w:rPr>
        <w:t>月</w:t>
      </w:r>
      <w:r>
        <w:rPr>
          <w:rFonts w:hint="eastAsia" w:ascii="宋体" w:hAnsi="宋体" w:eastAsia="楷体"/>
          <w:sz w:val="24"/>
          <w:u w:val="single"/>
        </w:rPr>
        <w:t xml:space="preserve">    </w:t>
      </w:r>
      <w:r>
        <w:rPr>
          <w:rFonts w:hint="eastAsia" w:ascii="宋体" w:hAnsi="宋体" w:eastAsia="楷体"/>
          <w:sz w:val="24"/>
        </w:rPr>
        <w:t>日</w:t>
      </w:r>
    </w:p>
    <w:p>
      <w:pPr>
        <w:spacing w:line="480" w:lineRule="exact"/>
        <w:rPr>
          <w:rFonts w:hint="eastAsia" w:ascii="宋体" w:hAnsi="宋体" w:eastAsia="楷体"/>
          <w:b/>
          <w:bCs/>
          <w:kern w:val="0"/>
          <w:sz w:val="32"/>
          <w:szCs w:val="32"/>
          <w:lang w:val="en-US" w:eastAsia="zh-CN"/>
        </w:rPr>
      </w:pPr>
    </w:p>
    <w:p>
      <w:pPr>
        <w:spacing w:line="480" w:lineRule="exact"/>
        <w:jc w:val="center"/>
        <w:rPr>
          <w:rFonts w:hint="eastAsia" w:ascii="宋体" w:hAnsi="宋体" w:eastAsia="楷体"/>
          <w:b/>
          <w:bCs/>
          <w:kern w:val="0"/>
          <w:sz w:val="32"/>
          <w:szCs w:val="32"/>
          <w:lang w:val="en-US" w:eastAsia="zh-CN"/>
        </w:rPr>
      </w:pPr>
      <w:r>
        <w:rPr>
          <w:rFonts w:hint="eastAsia" w:ascii="宋体" w:hAnsi="宋体" w:eastAsia="楷体"/>
          <w:b/>
          <w:bCs/>
          <w:kern w:val="0"/>
          <w:sz w:val="32"/>
          <w:szCs w:val="32"/>
          <w:lang w:val="en-US" w:eastAsia="zh-CN"/>
        </w:rPr>
        <w:br w:type="page"/>
      </w:r>
    </w:p>
    <w:p>
      <w:pPr>
        <w:spacing w:line="480" w:lineRule="exact"/>
        <w:jc w:val="center"/>
        <w:rPr>
          <w:rFonts w:hint="eastAsia" w:ascii="宋体" w:hAnsi="宋体" w:eastAsia="楷体" w:cs="宋体"/>
          <w:color w:val="FF0000"/>
          <w:kern w:val="2"/>
          <w:sz w:val="24"/>
          <w:szCs w:val="24"/>
          <w:lang w:val="en-US" w:eastAsia="zh-CN" w:bidi="ar-SA"/>
        </w:rPr>
      </w:pPr>
      <w:r>
        <w:rPr>
          <w:rFonts w:hint="eastAsia" w:ascii="宋体" w:hAnsi="宋体" w:eastAsia="楷体"/>
          <w:b/>
          <w:bCs/>
          <w:kern w:val="0"/>
          <w:sz w:val="32"/>
          <w:szCs w:val="32"/>
          <w:lang w:val="en-US" w:eastAsia="zh-CN"/>
        </w:rPr>
        <w:t>六、服务大纲和实施方案[自行编制]</w:t>
      </w:r>
    </w:p>
    <w:p>
      <w:pPr>
        <w:pStyle w:val="5"/>
        <w:adjustRightInd w:val="0"/>
        <w:snapToGrid w:val="0"/>
        <w:spacing w:line="360" w:lineRule="auto"/>
        <w:ind w:left="0" w:leftChars="0" w:firstLine="0" w:firstLineChars="0"/>
        <w:outlineLvl w:val="0"/>
        <w:rPr>
          <w:rFonts w:hint="eastAsia" w:ascii="楷体" w:hAnsi="楷体" w:eastAsia="楷体" w:cs="楷体"/>
          <w:sz w:val="24"/>
          <w:szCs w:val="24"/>
          <w:lang w:val="en-US" w:eastAsia="zh-CN"/>
        </w:rPr>
      </w:pPr>
    </w:p>
    <w:p>
      <w:pPr>
        <w:pStyle w:val="5"/>
        <w:adjustRightInd w:val="0"/>
        <w:snapToGrid w:val="0"/>
        <w:spacing w:line="360" w:lineRule="auto"/>
        <w:ind w:left="0" w:leftChars="0" w:firstLine="0" w:firstLineChars="0"/>
        <w:outlineLvl w:val="0"/>
        <w:rPr>
          <w:rFonts w:hint="eastAsia" w:ascii="楷体" w:hAnsi="楷体" w:eastAsia="楷体" w:cs="楷体"/>
          <w:sz w:val="24"/>
          <w:szCs w:val="24"/>
          <w:lang w:val="en-US" w:eastAsia="zh-CN"/>
        </w:rPr>
      </w:pPr>
    </w:p>
    <w:p>
      <w:pPr>
        <w:pStyle w:val="5"/>
        <w:adjustRightInd w:val="0"/>
        <w:snapToGrid w:val="0"/>
        <w:spacing w:line="360" w:lineRule="auto"/>
        <w:ind w:left="0" w:leftChars="0" w:firstLine="0" w:firstLineChars="0"/>
        <w:outlineLvl w:val="0"/>
        <w:rPr>
          <w:rFonts w:hint="eastAsia" w:ascii="楷体" w:hAnsi="楷体" w:eastAsia="楷体" w:cs="楷体"/>
          <w:bCs/>
          <w:sz w:val="24"/>
          <w:szCs w:val="24"/>
        </w:rPr>
      </w:pPr>
      <w:r>
        <w:rPr>
          <w:rFonts w:hint="eastAsia" w:ascii="楷体" w:hAnsi="楷体" w:eastAsia="楷体" w:cs="楷体"/>
          <w:sz w:val="24"/>
          <w:szCs w:val="24"/>
          <w:lang w:val="en-US" w:eastAsia="zh-CN"/>
        </w:rPr>
        <w:t>投标人</w:t>
      </w:r>
      <w:r>
        <w:rPr>
          <w:rFonts w:hint="eastAsia" w:ascii="楷体" w:hAnsi="楷体" w:eastAsia="楷体" w:cs="楷体"/>
          <w:sz w:val="24"/>
          <w:szCs w:val="24"/>
        </w:rPr>
        <w:t>商名称：</w:t>
      </w:r>
      <w:r>
        <w:rPr>
          <w:rFonts w:hint="eastAsia" w:ascii="楷体" w:hAnsi="楷体" w:eastAsia="楷体" w:cs="楷体"/>
          <w:sz w:val="24"/>
          <w:szCs w:val="24"/>
          <w:u w:val="single"/>
        </w:rPr>
        <w:t xml:space="preserve">                </w:t>
      </w:r>
    </w:p>
    <w:p>
      <w:pPr>
        <w:adjustRightInd w:val="0"/>
        <w:snapToGrid w:val="0"/>
        <w:spacing w:line="360" w:lineRule="auto"/>
        <w:outlineLvl w:val="0"/>
        <w:rPr>
          <w:rFonts w:hint="eastAsia" w:ascii="楷体" w:hAnsi="楷体" w:eastAsia="楷体" w:cs="楷体"/>
          <w:sz w:val="24"/>
          <w:szCs w:val="24"/>
        </w:rPr>
      </w:pPr>
      <w:r>
        <w:rPr>
          <w:rFonts w:hint="eastAsia" w:ascii="楷体" w:hAnsi="楷体" w:eastAsia="楷体" w:cs="楷体"/>
          <w:sz w:val="24"/>
          <w:szCs w:val="24"/>
        </w:rPr>
        <w:t>法定代表人或其委托代理人(签字)：</w:t>
      </w:r>
      <w:r>
        <w:rPr>
          <w:rFonts w:hint="eastAsia" w:ascii="楷体" w:hAnsi="楷体" w:eastAsia="楷体" w:cs="楷体"/>
          <w:sz w:val="24"/>
          <w:szCs w:val="24"/>
          <w:u w:val="single"/>
        </w:rPr>
        <w:t xml:space="preserve">              </w:t>
      </w:r>
    </w:p>
    <w:p>
      <w:pPr>
        <w:spacing w:line="360" w:lineRule="exact"/>
        <w:rPr>
          <w:rFonts w:hint="eastAsia" w:ascii="宋体" w:hAnsi="宋体" w:eastAsia="楷体" w:cs="宋体"/>
          <w:color w:val="000000"/>
          <w:kern w:val="2"/>
          <w:sz w:val="24"/>
          <w:szCs w:val="24"/>
          <w:lang w:val="en-US" w:eastAsia="zh-CN" w:bidi="ar-SA"/>
        </w:rPr>
      </w:pPr>
      <w:r>
        <w:rPr>
          <w:rFonts w:hint="eastAsia" w:ascii="楷体" w:hAnsi="楷体" w:eastAsia="楷体" w:cs="楷体"/>
          <w:sz w:val="24"/>
          <w:szCs w:val="24"/>
        </w:rPr>
        <w:t xml:space="preserve">日期：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年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月 </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楷体" w:cs="宋体"/>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楷体" w:cs="宋体"/>
          <w:color w:val="000000"/>
          <w:kern w:val="2"/>
          <w:sz w:val="24"/>
          <w:szCs w:val="24"/>
          <w:lang w:val="en-US" w:eastAsia="zh-CN" w:bidi="ar-SA"/>
        </w:rPr>
      </w:pPr>
      <w:r>
        <w:rPr>
          <w:rFonts w:hint="eastAsia" w:ascii="宋体" w:hAnsi="宋体" w:eastAsia="楷体" w:cs="宋体"/>
          <w:color w:val="000000"/>
          <w:kern w:val="2"/>
          <w:sz w:val="24"/>
          <w:szCs w:val="24"/>
          <w:lang w:val="en-US" w:eastAsia="zh-CN" w:bidi="ar-SA"/>
        </w:rPr>
        <w:t>注：投标人可根据实际需要进行适当调整与扩展。</w:t>
      </w:r>
    </w:p>
    <w:p>
      <w:pPr>
        <w:spacing w:line="480" w:lineRule="exact"/>
        <w:jc w:val="center"/>
        <w:rPr>
          <w:rFonts w:hint="eastAsia" w:ascii="宋体" w:hAnsi="宋体" w:eastAsia="楷体"/>
          <w:b/>
          <w:bCs/>
          <w:kern w:val="0"/>
          <w:sz w:val="32"/>
          <w:szCs w:val="32"/>
          <w:lang w:val="en-US" w:eastAsia="zh-CN"/>
        </w:rPr>
      </w:pPr>
    </w:p>
    <w:p>
      <w:pPr>
        <w:numPr>
          <w:ilvl w:val="0"/>
          <w:numId w:val="0"/>
        </w:numPr>
        <w:jc w:val="center"/>
        <w:rPr>
          <w:rFonts w:hint="eastAsia" w:ascii="宋体" w:hAnsi="宋体" w:eastAsia="楷体"/>
          <w:b/>
          <w:sz w:val="32"/>
        </w:rPr>
      </w:pPr>
      <w:r>
        <w:rPr>
          <w:rFonts w:hint="eastAsia" w:ascii="宋体" w:hAnsi="宋体" w:eastAsia="楷体"/>
          <w:b/>
          <w:bCs/>
          <w:kern w:val="0"/>
          <w:sz w:val="32"/>
          <w:szCs w:val="32"/>
          <w:lang w:val="en-US" w:eastAsia="zh-CN"/>
        </w:rPr>
        <w:t>七、投标人认为需提供的其它技术文件资料</w:t>
      </w:r>
    </w:p>
    <w:p>
      <w:pPr>
        <w:numPr>
          <w:ilvl w:val="0"/>
          <w:numId w:val="0"/>
        </w:numPr>
        <w:jc w:val="center"/>
        <w:rPr>
          <w:rFonts w:hint="eastAsia" w:ascii="宋体" w:hAnsi="宋体" w:eastAsia="楷体"/>
          <w:b/>
          <w:sz w:val="32"/>
        </w:rPr>
      </w:pPr>
      <w:r>
        <w:rPr>
          <w:rFonts w:hint="eastAsia" w:ascii="宋体" w:hAnsi="宋体" w:eastAsia="楷体"/>
          <w:b/>
          <w:sz w:val="32"/>
        </w:rPr>
        <w:br w:type="page"/>
      </w:r>
      <w:r>
        <w:rPr>
          <w:rFonts w:hint="eastAsia" w:ascii="宋体" w:hAnsi="宋体" w:eastAsia="楷体"/>
          <w:b/>
          <w:sz w:val="32"/>
        </w:rPr>
        <w:t>第六章  评标办法</w:t>
      </w:r>
    </w:p>
    <w:p>
      <w:pPr>
        <w:pStyle w:val="11"/>
        <w:keepNext w:val="0"/>
        <w:keepLines w:val="0"/>
        <w:pageBreakBefore w:val="0"/>
        <w:widowControl w:val="0"/>
        <w:kinsoku/>
        <w:wordWrap/>
        <w:overflowPunct/>
        <w:topLinePunct w:val="0"/>
        <w:autoSpaceDE/>
        <w:autoSpaceDN/>
        <w:bidi w:val="0"/>
        <w:snapToGrid/>
        <w:spacing w:before="0" w:line="240" w:lineRule="auto"/>
        <w:ind w:left="0" w:leftChars="0"/>
        <w:jc w:val="both"/>
        <w:textAlignment w:val="auto"/>
        <w:outlineLvl w:val="9"/>
        <w:rPr>
          <w:rFonts w:hint="eastAsia" w:ascii="宋体" w:hAnsi="宋体" w:eastAsia="楷体"/>
          <w:b/>
          <w:bCs/>
          <w:color w:val="FF0000"/>
          <w:szCs w:val="24"/>
        </w:rPr>
      </w:pPr>
      <w:r>
        <w:rPr>
          <w:rFonts w:hint="eastAsia" w:ascii="宋体" w:hAnsi="宋体" w:eastAsia="楷体"/>
          <w:b/>
          <w:bCs/>
          <w:szCs w:val="24"/>
        </w:rPr>
        <w:t>一、评标办法</w:t>
      </w:r>
    </w:p>
    <w:p>
      <w:pPr>
        <w:pStyle w:val="11"/>
        <w:keepNext w:val="0"/>
        <w:keepLines w:val="0"/>
        <w:pageBreakBefore w:val="0"/>
        <w:widowControl w:val="0"/>
        <w:kinsoku/>
        <w:wordWrap/>
        <w:overflowPunct/>
        <w:topLinePunct w:val="0"/>
        <w:autoSpaceDE/>
        <w:autoSpaceDN/>
        <w:bidi w:val="0"/>
        <w:snapToGrid/>
        <w:spacing w:before="0" w:line="240" w:lineRule="auto"/>
        <w:ind w:left="0" w:leftChars="0" w:firstLine="590" w:firstLineChars="245"/>
        <w:jc w:val="both"/>
        <w:textAlignment w:val="auto"/>
        <w:outlineLvl w:val="9"/>
        <w:rPr>
          <w:rFonts w:hint="eastAsia" w:ascii="宋体" w:hAnsi="宋体" w:eastAsia="楷体"/>
          <w:b/>
          <w:color w:val="auto"/>
          <w:szCs w:val="21"/>
        </w:rPr>
      </w:pPr>
      <w:r>
        <w:rPr>
          <w:rFonts w:hint="eastAsia" w:ascii="宋体" w:hAnsi="宋体" w:eastAsia="楷体"/>
          <w:b/>
          <w:bCs/>
          <w:color w:val="auto"/>
        </w:rPr>
        <w:t>1、本次评标采用：</w:t>
      </w:r>
      <w:r>
        <w:rPr>
          <w:rFonts w:hint="eastAsia" w:ascii="宋体" w:hAnsi="宋体" w:eastAsia="楷体"/>
          <w:color w:val="auto"/>
          <w:u w:val="wave"/>
        </w:rPr>
        <w:t>综合评分法，即投标文件能够最大限度的满足招标文件规定的各项综合评价标准且经评审得分最高的供应商为中标候选人的评标方法。</w:t>
      </w:r>
    </w:p>
    <w:p>
      <w:pPr>
        <w:pStyle w:val="11"/>
        <w:keepNext w:val="0"/>
        <w:keepLines w:val="0"/>
        <w:pageBreakBefore w:val="0"/>
        <w:widowControl w:val="0"/>
        <w:kinsoku/>
        <w:wordWrap/>
        <w:overflowPunct/>
        <w:topLinePunct w:val="0"/>
        <w:autoSpaceDE/>
        <w:autoSpaceDN/>
        <w:bidi w:val="0"/>
        <w:snapToGrid/>
        <w:spacing w:before="0" w:line="240" w:lineRule="auto"/>
        <w:ind w:left="0" w:leftChars="0" w:firstLine="590" w:firstLineChars="245"/>
        <w:jc w:val="both"/>
        <w:textAlignment w:val="auto"/>
        <w:outlineLvl w:val="9"/>
        <w:rPr>
          <w:rFonts w:hint="eastAsia" w:ascii="宋体" w:hAnsi="宋体" w:eastAsia="楷体"/>
          <w:color w:val="auto"/>
          <w:szCs w:val="21"/>
        </w:rPr>
      </w:pPr>
      <w:r>
        <w:rPr>
          <w:rFonts w:hint="eastAsia" w:ascii="宋体" w:hAnsi="宋体" w:eastAsia="楷体"/>
          <w:b/>
          <w:color w:val="auto"/>
          <w:szCs w:val="21"/>
        </w:rPr>
        <w:t>2、</w:t>
      </w:r>
      <w:r>
        <w:rPr>
          <w:rFonts w:hint="eastAsia" w:ascii="宋体" w:hAnsi="宋体" w:eastAsia="楷体"/>
          <w:b/>
          <w:bCs/>
          <w:color w:val="auto"/>
          <w:szCs w:val="21"/>
        </w:rPr>
        <w:t>评标因素：</w:t>
      </w:r>
      <w:r>
        <w:rPr>
          <w:rFonts w:hint="eastAsia" w:ascii="宋体" w:hAnsi="宋体" w:eastAsia="楷体"/>
          <w:color w:val="auto"/>
          <w:szCs w:val="21"/>
          <w:u w:val="wave"/>
        </w:rPr>
        <w:t>价格、综合实力、财务状况、信誉、业绩、服务、对招标文件的响应程度，以及相应的比重或者权值等。</w:t>
      </w:r>
    </w:p>
    <w:p>
      <w:pPr>
        <w:pStyle w:val="11"/>
        <w:keepNext w:val="0"/>
        <w:keepLines w:val="0"/>
        <w:pageBreakBefore w:val="0"/>
        <w:widowControl w:val="0"/>
        <w:kinsoku/>
        <w:wordWrap/>
        <w:overflowPunct/>
        <w:topLinePunct w:val="0"/>
        <w:autoSpaceDE/>
        <w:autoSpaceDN/>
        <w:bidi w:val="0"/>
        <w:snapToGrid/>
        <w:spacing w:before="0" w:line="240" w:lineRule="auto"/>
        <w:ind w:left="0" w:leftChars="0" w:firstLine="590" w:firstLineChars="245"/>
        <w:jc w:val="both"/>
        <w:textAlignment w:val="auto"/>
        <w:outlineLvl w:val="9"/>
        <w:rPr>
          <w:rFonts w:hint="eastAsia" w:ascii="宋体" w:hAnsi="宋体" w:eastAsia="楷体"/>
          <w:color w:val="auto"/>
          <w:szCs w:val="21"/>
        </w:rPr>
      </w:pPr>
      <w:r>
        <w:rPr>
          <w:rFonts w:hint="eastAsia" w:ascii="宋体" w:hAnsi="宋体" w:eastAsia="楷体"/>
          <w:b/>
          <w:color w:val="auto"/>
          <w:szCs w:val="21"/>
          <w:lang w:val="en-US" w:eastAsia="zh-CN"/>
        </w:rPr>
        <w:t>3、</w:t>
      </w:r>
      <w:r>
        <w:rPr>
          <w:rFonts w:hint="eastAsia" w:ascii="宋体" w:hAnsi="宋体" w:eastAsia="楷体"/>
          <w:b/>
          <w:color w:val="auto"/>
          <w:szCs w:val="21"/>
        </w:rPr>
        <w:t xml:space="preserve">评审排序: </w:t>
      </w:r>
      <w:r>
        <w:rPr>
          <w:rFonts w:hint="eastAsia" w:ascii="宋体" w:hAnsi="宋体" w:eastAsia="楷体"/>
          <w:b w:val="0"/>
          <w:bCs/>
          <w:color w:val="auto"/>
          <w:szCs w:val="21"/>
          <w:u w:val="wave"/>
        </w:rPr>
        <w:t>评标结果按评审后得分由高到低顺序排列。得分相同的，按投标报价由低到高顺序排列。得分且投标报价相同的并列。投标文件满足招标文件全部实质性要求，且按照评审因素的量化指标评审得分最高的投标人为第一的中标候选人。</w:t>
      </w:r>
    </w:p>
    <w:p>
      <w:pPr>
        <w:pStyle w:val="11"/>
        <w:keepNext w:val="0"/>
        <w:keepLines w:val="0"/>
        <w:pageBreakBefore w:val="0"/>
        <w:widowControl w:val="0"/>
        <w:kinsoku/>
        <w:wordWrap/>
        <w:overflowPunct/>
        <w:topLinePunct w:val="0"/>
        <w:autoSpaceDE/>
        <w:autoSpaceDN/>
        <w:bidi w:val="0"/>
        <w:snapToGrid/>
        <w:spacing w:before="0" w:line="240" w:lineRule="auto"/>
        <w:ind w:left="0" w:leftChars="0"/>
        <w:jc w:val="both"/>
        <w:textAlignment w:val="auto"/>
        <w:outlineLvl w:val="9"/>
        <w:rPr>
          <w:rFonts w:hint="eastAsia" w:ascii="宋体" w:hAnsi="宋体" w:eastAsia="楷体"/>
          <w:b/>
          <w:bCs/>
          <w:color w:val="auto"/>
          <w:szCs w:val="24"/>
        </w:rPr>
      </w:pPr>
      <w:r>
        <w:rPr>
          <w:rFonts w:hint="eastAsia" w:ascii="宋体" w:hAnsi="宋体" w:eastAsia="楷体"/>
          <w:b/>
          <w:bCs/>
          <w:color w:val="auto"/>
          <w:szCs w:val="24"/>
        </w:rPr>
        <w:t>二、评标程序</w:t>
      </w:r>
    </w:p>
    <w:p>
      <w:pPr>
        <w:pStyle w:val="11"/>
        <w:keepNext w:val="0"/>
        <w:keepLines w:val="0"/>
        <w:pageBreakBefore w:val="0"/>
        <w:widowControl w:val="0"/>
        <w:kinsoku/>
        <w:wordWrap/>
        <w:overflowPunct/>
        <w:topLinePunct w:val="0"/>
        <w:autoSpaceDE/>
        <w:autoSpaceDN/>
        <w:bidi w:val="0"/>
        <w:snapToGrid/>
        <w:spacing w:before="0" w:line="240" w:lineRule="auto"/>
        <w:ind w:firstLine="482" w:firstLineChars="200"/>
        <w:jc w:val="both"/>
        <w:textAlignment w:val="auto"/>
        <w:outlineLvl w:val="9"/>
        <w:rPr>
          <w:rFonts w:hint="eastAsia" w:ascii="宋体" w:hAnsi="宋体" w:eastAsia="楷体"/>
          <w:b/>
          <w:bCs/>
          <w:color w:val="auto"/>
        </w:rPr>
      </w:pPr>
      <w:r>
        <w:rPr>
          <w:rFonts w:hint="eastAsia" w:ascii="宋体" w:hAnsi="宋体" w:eastAsia="楷体"/>
          <w:b/>
          <w:bCs/>
          <w:color w:val="auto"/>
        </w:rPr>
        <w:t>1、投标文件的初步评审</w:t>
      </w:r>
    </w:p>
    <w:p>
      <w:pPr>
        <w:pStyle w:val="11"/>
        <w:keepNext w:val="0"/>
        <w:keepLines w:val="0"/>
        <w:pageBreakBefore w:val="0"/>
        <w:widowControl w:val="0"/>
        <w:kinsoku/>
        <w:wordWrap/>
        <w:overflowPunct/>
        <w:topLinePunct w:val="0"/>
        <w:autoSpaceDE/>
        <w:autoSpaceDN/>
        <w:bidi w:val="0"/>
        <w:snapToGrid/>
        <w:spacing w:before="0" w:line="240" w:lineRule="auto"/>
        <w:ind w:left="0" w:leftChars="0" w:firstLine="590" w:firstLineChars="245"/>
        <w:jc w:val="both"/>
        <w:textAlignment w:val="auto"/>
        <w:outlineLvl w:val="9"/>
        <w:rPr>
          <w:rFonts w:hint="eastAsia" w:ascii="宋体" w:hAnsi="宋体" w:eastAsia="楷体"/>
          <w:b/>
          <w:bCs/>
          <w:color w:val="auto"/>
        </w:rPr>
      </w:pPr>
      <w:r>
        <w:rPr>
          <w:rFonts w:hint="eastAsia" w:ascii="宋体" w:hAnsi="宋体" w:eastAsia="楷体"/>
          <w:b/>
          <w:bCs/>
          <w:color w:val="auto"/>
        </w:rPr>
        <w:t>投标文件的初步评审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lang w:val="en-US" w:eastAsia="zh-CN"/>
        </w:rPr>
        <w:t>1</w:t>
      </w:r>
      <w:r>
        <w:rPr>
          <w:rFonts w:hint="eastAsia" w:ascii="宋体" w:hAnsi="宋体" w:eastAsia="楷体"/>
          <w:sz w:val="24"/>
        </w:rPr>
        <w:t>.1初步评审符合性检查。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w:t>
      </w:r>
      <w:r>
        <w:rPr>
          <w:rFonts w:hint="eastAsia" w:ascii="宋体" w:hAnsi="宋体" w:eastAsia="楷体"/>
          <w:sz w:val="24"/>
          <w:lang w:val="en-US" w:eastAsia="zh-CN"/>
        </w:rPr>
        <w:t>1</w:t>
      </w:r>
      <w:r>
        <w:rPr>
          <w:rFonts w:hint="eastAsia" w:ascii="宋体" w:hAnsi="宋体" w:eastAsia="楷体"/>
          <w:sz w:val="24"/>
        </w:rPr>
        <w:t>) 符合性检查。评标委员会应当对符合资格的投标人的投标文件进行符合性审查，以确定其是否满足招标文件的实质性要求。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w:t>
      </w:r>
      <w:r>
        <w:rPr>
          <w:rFonts w:hint="eastAsia" w:ascii="宋体" w:hAnsi="宋体" w:eastAsia="楷体"/>
          <w:sz w:val="24"/>
          <w:lang w:val="en-US" w:eastAsia="zh-CN"/>
        </w:rPr>
        <w:t>2</w:t>
      </w:r>
      <w:r>
        <w:rPr>
          <w:rFonts w:hint="eastAsia" w:ascii="宋体" w:hAnsi="宋体" w:eastAsia="楷体"/>
          <w:sz w:val="24"/>
        </w:rPr>
        <w:t>)投标人不得通过修正或撤销不合要求的偏离从而使其投标成为实质上响应的投标。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lang w:val="en-US" w:eastAsia="zh-CN"/>
        </w:rPr>
        <w:t>1</w:t>
      </w:r>
      <w:r>
        <w:rPr>
          <w:rFonts w:hint="eastAsia" w:ascii="宋体" w:hAnsi="宋体" w:eastAsia="楷体"/>
          <w:sz w:val="24"/>
        </w:rPr>
        <w:t>.2 投标文件属下列情况之一的，应当在资格性、符合性检查时按照无效投标处理，无效投标的情况同时在招标文件前附表集中列示：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（1）未按照招标文件的规定提交投标保证金的；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（2）投标文件未按招标文件规定要求签署、盖章的；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（3）不具备第一章“投标须知”第3.1款规定的投标人资格要求的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（4）报价超过招标文件中规定的预算金额或者最高限价的；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（5）投标文件含有采购人不能接受的附加条件的；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（6）法律、法规和招标文件规定的其他无效情形。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lang w:val="en-US" w:eastAsia="zh-CN"/>
        </w:rPr>
        <w:t>1</w:t>
      </w:r>
      <w:r>
        <w:rPr>
          <w:rFonts w:hint="eastAsia" w:ascii="宋体" w:hAnsi="宋体" w:eastAsia="楷体"/>
          <w:sz w:val="24"/>
        </w:rPr>
        <w:t>.3 有下列情形之一时，评标委员会应予废标，并将理由通知所有投标人。废标的情形同时在招标文件前附表集中列示：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（1）符合专业条件的投标人或者对招标文件作实质性响应的投标人不足3家的；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（3）投标人的报价均超过了采购预算；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rPr>
      </w:pPr>
      <w:r>
        <w:rPr>
          <w:rFonts w:hint="eastAsia" w:ascii="宋体" w:hAnsi="宋体" w:eastAsia="楷体"/>
          <w:sz w:val="24"/>
        </w:rPr>
        <w:t>（4）因重大变故，采购任务取消的。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109" w:rightChars="-52"/>
        <w:jc w:val="both"/>
        <w:textAlignment w:val="auto"/>
        <w:outlineLvl w:val="9"/>
        <w:rPr>
          <w:rFonts w:hint="eastAsia" w:ascii="宋体" w:hAnsi="宋体" w:eastAsia="楷体"/>
          <w:bCs/>
          <w:sz w:val="24"/>
        </w:rPr>
      </w:pPr>
      <w:r>
        <w:rPr>
          <w:rFonts w:hint="eastAsia" w:ascii="宋体" w:hAnsi="宋体" w:eastAsia="楷体"/>
          <w:b/>
          <w:bCs/>
          <w:sz w:val="24"/>
        </w:rPr>
        <w:t>2.澄清有关问题</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2.1 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评标委员会不接受投标人主动提出的澄清、说明。</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2.2投标人不得对下列内容其进行澄清或补充：</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（1）开标时，未宣读的投标价格、价格折扣和第一章“投标须知”第16.3款允许提交的备选方案等实质性内容。</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（2）不满足第一章投标须知第10.1款、第10.2款规定的实质性要求的投标文件内容，</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2.3 投标文件报价出现前后不一致的，除招标文件另有规定外，按照下列规定修正：</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（1）投标文件中开标一览表（报价表）内容与投标文件中相应内容不一致的，以开标一览表（报价表）为准；</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（2）大写金额和小写金额不一致的，以大写金额为准；</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（3）单价金额小数点或者百分比有明显错位的，以开标一览表的总价为准，并修改单价；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（4）总价金额与按单价汇总金额不一致的，以单价金额计算结果为准。</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同时出现两种以上不一致的，按照前款规定的顺序修正。修正后的报价按照4.1 款要求，经投标人确认后产生约束力，投标人不确认的，其投标无效。</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2.4 投标人的澄清、说明或者补正应该采用书面形式，由法定代表人或其授权的代理人签字，并按评标委员会的通知要求递交。</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2.5 有效的书面澄清材料，是投标文件的补充材料，成为投标文件的组成部分。</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jc w:val="both"/>
        <w:textAlignment w:val="auto"/>
        <w:outlineLvl w:val="9"/>
        <w:rPr>
          <w:rFonts w:hint="eastAsia" w:ascii="宋体" w:hAnsi="宋体" w:eastAsia="楷体"/>
          <w:b/>
          <w:bCs/>
          <w:sz w:val="24"/>
        </w:rPr>
      </w:pPr>
      <w:r>
        <w:rPr>
          <w:rFonts w:hint="eastAsia" w:ascii="宋体" w:hAnsi="宋体" w:eastAsia="楷体"/>
          <w:b/>
          <w:bCs/>
          <w:sz w:val="24"/>
        </w:rPr>
        <w:t>3.比较与评价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3.1评标委员会应按照招标文件中规定的评标方法、标准和评标因素，对符合性检查合格的投标文件进行评估，综合比较与评价。</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3.2价格分采用低价优先法计算，即满足招标文件要求且投标价格最低的投标报价为评标基准价，其价格分为满分，其他有效投标人的价格分按照下列公式计算：</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投标报价得分=(评标基准价/投标报价)×价格权值×100</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3.3评标时，评标委员会各成员应当独立对每个投标人的投标文件进行评价、评分，然后汇总每个投标人每项评分因素的得分。</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jc w:val="both"/>
        <w:textAlignment w:val="auto"/>
        <w:outlineLvl w:val="9"/>
        <w:rPr>
          <w:rFonts w:hint="eastAsia" w:ascii="宋体" w:hAnsi="宋体" w:eastAsia="楷体"/>
          <w:b/>
          <w:bCs/>
          <w:sz w:val="24"/>
        </w:rPr>
      </w:pPr>
      <w:r>
        <w:rPr>
          <w:rFonts w:hint="eastAsia" w:ascii="宋体" w:hAnsi="宋体" w:eastAsia="楷体"/>
          <w:b/>
          <w:bCs/>
          <w:sz w:val="24"/>
          <w:lang w:val="en-US" w:eastAsia="zh-CN"/>
        </w:rPr>
        <w:t>4</w:t>
      </w:r>
      <w:r>
        <w:rPr>
          <w:rFonts w:hint="eastAsia" w:ascii="宋体" w:hAnsi="宋体" w:eastAsia="楷体"/>
          <w:b/>
          <w:bCs/>
          <w:sz w:val="24"/>
        </w:rPr>
        <w:t>.推荐中标候选人名单</w:t>
      </w:r>
      <w:r>
        <w:rPr>
          <w:rFonts w:hint="default" w:ascii="宋体" w:hAnsi="宋体" w:eastAsia="楷体"/>
          <w:b/>
          <w:bCs/>
          <w:sz w:val="24"/>
        </w:rPr>
        <w:t>及中标人确定</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4.1中标候选人数量为1-3名，本次招标采购推荐的中标候选人数量为3名。</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left="0" w:leftChars="0" w:firstLine="480" w:firstLineChars="200"/>
        <w:jc w:val="both"/>
        <w:textAlignment w:val="auto"/>
        <w:outlineLvl w:val="9"/>
        <w:rPr>
          <w:rFonts w:hint="eastAsia" w:ascii="宋体" w:hAnsi="宋体" w:eastAsia="楷体"/>
          <w:sz w:val="24"/>
          <w:lang w:val="en-US" w:eastAsia="zh-CN"/>
        </w:rPr>
      </w:pPr>
      <w:r>
        <w:rPr>
          <w:rFonts w:hint="eastAsia" w:ascii="宋体" w:hAnsi="宋体" w:eastAsia="楷体"/>
          <w:sz w:val="24"/>
          <w:lang w:val="en-US" w:eastAsia="zh-CN"/>
        </w:rPr>
        <w:t>4.2</w:t>
      </w:r>
      <w:r>
        <w:rPr>
          <w:rFonts w:hint="default" w:ascii="宋体" w:hAnsi="宋体" w:eastAsia="楷体"/>
          <w:sz w:val="24"/>
          <w:lang w:val="en-US" w:eastAsia="zh-CN"/>
        </w:rPr>
        <w:t>采购人将自收到评标报告之日起</w:t>
      </w:r>
      <w:r>
        <w:rPr>
          <w:rFonts w:hint="eastAsia" w:ascii="宋体" w:hAnsi="宋体" w:eastAsia="楷体"/>
          <w:sz w:val="24"/>
          <w:lang w:val="en-US" w:eastAsia="zh-CN"/>
        </w:rPr>
        <w:t>5</w:t>
      </w:r>
      <w:r>
        <w:rPr>
          <w:rFonts w:hint="default" w:ascii="宋体" w:hAnsi="宋体" w:eastAsia="楷体"/>
          <w:sz w:val="24"/>
          <w:lang w:val="en-US" w:eastAsia="zh-CN"/>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8"/>
        <w:widowControl w:val="0"/>
        <w:spacing w:before="0" w:beforeAutospacing="0" w:after="0" w:afterAutospacing="0" w:line="360" w:lineRule="auto"/>
        <w:ind w:firstLine="640" w:firstLineChars="200"/>
        <w:rPr>
          <w:rFonts w:ascii="宋体" w:hAnsi="宋体" w:eastAsia="楷体"/>
          <w:kern w:val="2"/>
          <w:sz w:val="32"/>
        </w:rPr>
        <w:sectPr>
          <w:headerReference r:id="rId5" w:type="default"/>
          <w:footerReference r:id="rId6" w:type="default"/>
          <w:pgSz w:w="11906" w:h="16838"/>
          <w:pgMar w:top="720" w:right="720" w:bottom="720" w:left="720" w:header="851" w:footer="567" w:gutter="0"/>
          <w:pgNumType w:fmt="decimal"/>
          <w:cols w:space="720" w:num="1"/>
          <w:docGrid w:type="lines" w:linePitch="312" w:charSpace="0"/>
        </w:sectPr>
      </w:pPr>
    </w:p>
    <w:p>
      <w:pPr>
        <w:rPr>
          <w:rFonts w:hint="eastAsia" w:ascii="宋体" w:hAnsi="宋体" w:eastAsia="楷体"/>
          <w:sz w:val="24"/>
        </w:rPr>
      </w:pPr>
      <w:r>
        <w:rPr>
          <w:rFonts w:hint="eastAsia" w:ascii="宋体" w:hAnsi="宋体" w:eastAsia="楷体"/>
          <w:sz w:val="24"/>
        </w:rPr>
        <w:t>附件：</w:t>
      </w:r>
    </w:p>
    <w:p>
      <w:pPr>
        <w:jc w:val="center"/>
        <w:rPr>
          <w:rFonts w:ascii="宋体" w:hAnsi="宋体" w:eastAsia="楷体"/>
          <w:sz w:val="30"/>
          <w:szCs w:val="30"/>
        </w:rPr>
      </w:pPr>
      <w:r>
        <w:rPr>
          <w:rFonts w:hint="eastAsia" w:ascii="宋体" w:hAnsi="宋体" w:eastAsia="楷体"/>
          <w:sz w:val="30"/>
          <w:szCs w:val="30"/>
        </w:rPr>
        <w:t>资格性检查表</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湘西州团结报社新闻纸定点服务采购项目</w:t>
      </w:r>
    </w:p>
    <w:p>
      <w:pPr>
        <w:rPr>
          <w:rFonts w:hint="eastAsia" w:ascii="宋体" w:hAnsi="宋体" w:eastAsia="楷体"/>
          <w:sz w:val="24"/>
          <w:lang w:eastAsia="zh-CN"/>
        </w:rPr>
      </w:pPr>
      <w:r>
        <w:rPr>
          <w:rFonts w:hint="eastAsia" w:ascii="宋体" w:hAnsi="宋体" w:eastAsia="楷体"/>
          <w:sz w:val="24"/>
        </w:rPr>
        <w:t xml:space="preserve">委托代理编号: </w:t>
      </w:r>
      <w:r>
        <w:rPr>
          <w:rFonts w:hint="eastAsia" w:ascii="宋体" w:hAnsi="宋体" w:eastAsia="楷体"/>
          <w:sz w:val="24"/>
          <w:lang w:eastAsia="zh-CN"/>
        </w:rPr>
        <w:t>XXQS-2017-158</w:t>
      </w:r>
    </w:p>
    <w:p>
      <w:pPr>
        <w:rPr>
          <w:rFonts w:hint="eastAsia" w:ascii="宋体" w:hAnsi="宋体" w:eastAsia="楷体"/>
          <w:sz w:val="24"/>
          <w:lang w:eastAsia="zh-CN"/>
        </w:rPr>
      </w:pPr>
    </w:p>
    <w:tbl>
      <w:tblPr>
        <w:tblStyle w:val="10"/>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741"/>
        <w:gridCol w:w="576"/>
        <w:gridCol w:w="717"/>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686" w:type="dxa"/>
            <w:tcBorders>
              <w:top w:val="single" w:color="auto" w:sz="4" w:space="0"/>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序号</w:t>
            </w:r>
          </w:p>
        </w:tc>
        <w:tc>
          <w:tcPr>
            <w:tcW w:w="7741" w:type="dxa"/>
            <w:tcBorders>
              <w:top w:val="single" w:color="auto" w:sz="4" w:space="0"/>
              <w:tl2br w:val="single" w:color="auto" w:sz="4" w:space="0"/>
            </w:tcBorders>
            <w:vAlign w:val="center"/>
          </w:tcPr>
          <w:p>
            <w:pPr>
              <w:rPr>
                <w:rFonts w:hint="eastAsia" w:ascii="宋体" w:hAnsi="宋体" w:eastAsia="楷体"/>
                <w:szCs w:val="21"/>
              </w:rPr>
            </w:pPr>
            <w:r>
              <w:rPr>
                <w:rFonts w:hint="eastAsia" w:ascii="宋体" w:hAnsi="宋体" w:eastAsia="楷体"/>
                <w:szCs w:val="21"/>
              </w:rPr>
              <w:t xml:space="preserve">                                                          供应商</w:t>
            </w:r>
          </w:p>
          <w:p>
            <w:pPr>
              <w:rPr>
                <w:rFonts w:hint="eastAsia" w:ascii="宋体" w:hAnsi="宋体" w:eastAsia="楷体"/>
                <w:szCs w:val="21"/>
              </w:rPr>
            </w:pPr>
          </w:p>
          <w:p>
            <w:pPr>
              <w:rPr>
                <w:rFonts w:hint="eastAsia" w:ascii="宋体" w:hAnsi="宋体" w:eastAsia="楷体"/>
                <w:szCs w:val="21"/>
              </w:rPr>
            </w:pPr>
          </w:p>
          <w:p>
            <w:pPr>
              <w:rPr>
                <w:rFonts w:hint="eastAsia" w:ascii="宋体" w:hAnsi="宋体" w:eastAsia="楷体"/>
                <w:szCs w:val="21"/>
              </w:rPr>
            </w:pPr>
          </w:p>
          <w:p>
            <w:pPr>
              <w:rPr>
                <w:rFonts w:hint="eastAsia" w:ascii="宋体" w:hAnsi="宋体" w:eastAsia="楷体"/>
                <w:szCs w:val="21"/>
              </w:rPr>
            </w:pPr>
          </w:p>
          <w:p>
            <w:pPr>
              <w:rPr>
                <w:rFonts w:hint="eastAsia" w:ascii="宋体" w:hAnsi="宋体" w:eastAsia="楷体"/>
                <w:szCs w:val="21"/>
              </w:rPr>
            </w:pPr>
          </w:p>
          <w:p>
            <w:pPr>
              <w:rPr>
                <w:rFonts w:hint="eastAsia" w:ascii="宋体" w:hAnsi="宋体" w:eastAsia="楷体"/>
                <w:szCs w:val="21"/>
              </w:rPr>
            </w:pPr>
          </w:p>
          <w:p>
            <w:pPr>
              <w:rPr>
                <w:rFonts w:hint="eastAsia" w:ascii="宋体" w:hAnsi="宋体" w:eastAsia="楷体"/>
                <w:sz w:val="18"/>
                <w:szCs w:val="18"/>
              </w:rPr>
            </w:pPr>
            <w:r>
              <w:rPr>
                <w:rFonts w:hint="eastAsia" w:ascii="宋体" w:hAnsi="宋体" w:eastAsia="楷体"/>
                <w:szCs w:val="21"/>
              </w:rPr>
              <w:t>内容</w:t>
            </w:r>
          </w:p>
        </w:tc>
        <w:tc>
          <w:tcPr>
            <w:tcW w:w="576" w:type="dxa"/>
            <w:tcBorders>
              <w:top w:val="single" w:color="auto" w:sz="4" w:space="0"/>
              <w:right w:val="single" w:color="auto" w:sz="4" w:space="0"/>
            </w:tcBorders>
            <w:vAlign w:val="center"/>
          </w:tcPr>
          <w:p>
            <w:pPr>
              <w:spacing w:line="240" w:lineRule="exact"/>
              <w:jc w:val="center"/>
              <w:rPr>
                <w:rFonts w:hint="eastAsia" w:ascii="宋体" w:hAnsi="宋体" w:eastAsia="楷体"/>
                <w:sz w:val="24"/>
              </w:rPr>
            </w:pPr>
          </w:p>
        </w:tc>
        <w:tc>
          <w:tcPr>
            <w:tcW w:w="717" w:type="dxa"/>
            <w:tcBorders>
              <w:top w:val="single" w:color="auto" w:sz="4" w:space="0"/>
              <w:right w:val="single" w:color="auto" w:sz="4" w:space="0"/>
            </w:tcBorders>
            <w:vAlign w:val="center"/>
          </w:tcPr>
          <w:p>
            <w:pPr>
              <w:rPr>
                <w:rFonts w:hint="eastAsia" w:ascii="宋体" w:hAnsi="宋体" w:eastAsia="楷体"/>
                <w:sz w:val="24"/>
              </w:rPr>
            </w:pPr>
          </w:p>
        </w:tc>
        <w:tc>
          <w:tcPr>
            <w:tcW w:w="701" w:type="dxa"/>
            <w:tcBorders>
              <w:top w:val="single" w:color="auto" w:sz="4" w:space="0"/>
              <w:right w:val="single" w:color="auto" w:sz="4" w:space="0"/>
            </w:tcBorders>
            <w:vAlign w:val="center"/>
          </w:tcPr>
          <w:p>
            <w:pPr>
              <w:rPr>
                <w:rFonts w:hint="eastAsia"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1</w:t>
            </w:r>
          </w:p>
        </w:tc>
        <w:tc>
          <w:tcPr>
            <w:tcW w:w="7741" w:type="dxa"/>
            <w:vAlign w:val="center"/>
          </w:tcPr>
          <w:p>
            <w:pPr>
              <w:jc w:val="left"/>
              <w:rPr>
                <w:rFonts w:hint="eastAsia" w:ascii="宋体" w:hAnsi="宋体" w:eastAsia="楷体"/>
                <w:sz w:val="18"/>
                <w:szCs w:val="18"/>
              </w:rPr>
            </w:pPr>
            <w:r>
              <w:rPr>
                <w:rFonts w:hint="eastAsia" w:ascii="宋体" w:hAnsi="宋体" w:eastAsia="楷体"/>
                <w:sz w:val="24"/>
              </w:rPr>
              <w:t>按招标文件要求提交投标保证金</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2</w:t>
            </w:r>
          </w:p>
        </w:tc>
        <w:tc>
          <w:tcPr>
            <w:tcW w:w="7741" w:type="dxa"/>
            <w:vAlign w:val="center"/>
          </w:tcPr>
          <w:p>
            <w:pPr>
              <w:jc w:val="left"/>
              <w:rPr>
                <w:rFonts w:hint="eastAsia" w:ascii="宋体" w:hAnsi="宋体" w:eastAsia="楷体"/>
                <w:sz w:val="18"/>
                <w:szCs w:val="18"/>
              </w:rPr>
            </w:pPr>
            <w:r>
              <w:rPr>
                <w:rFonts w:hint="eastAsia" w:ascii="宋体" w:hAnsi="宋体" w:eastAsia="楷体"/>
                <w:sz w:val="24"/>
              </w:rPr>
              <w:t>法定代表人身份证明或附有法定代表人身份证明的授权委托书</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3</w:t>
            </w:r>
          </w:p>
        </w:tc>
        <w:tc>
          <w:tcPr>
            <w:tcW w:w="7741" w:type="dxa"/>
            <w:vAlign w:val="center"/>
          </w:tcPr>
          <w:p>
            <w:pPr>
              <w:jc w:val="left"/>
              <w:rPr>
                <w:rFonts w:hint="eastAsia" w:ascii="宋体" w:hAnsi="宋体" w:eastAsia="楷体"/>
                <w:color w:val="auto"/>
                <w:sz w:val="18"/>
                <w:szCs w:val="18"/>
              </w:rPr>
            </w:pPr>
            <w:r>
              <w:rPr>
                <w:rFonts w:hint="eastAsia" w:ascii="宋体" w:hAnsi="宋体" w:eastAsia="楷体"/>
                <w:color w:val="auto"/>
                <w:sz w:val="24"/>
              </w:rPr>
              <w:t>营业执照（处于有效期）、税务登记证、组织机构代码证或三证合一的</w:t>
            </w:r>
            <w:r>
              <w:rPr>
                <w:rFonts w:hint="eastAsia" w:ascii="宋体" w:hAnsi="宋体" w:eastAsia="楷体"/>
                <w:color w:val="auto"/>
                <w:sz w:val="24"/>
              </w:rPr>
              <w:fldChar w:fldCharType="begin"/>
            </w:r>
            <w:r>
              <w:rPr>
                <w:rFonts w:hint="eastAsia" w:ascii="宋体" w:hAnsi="宋体" w:eastAsia="楷体"/>
                <w:color w:val="auto"/>
                <w:sz w:val="24"/>
              </w:rPr>
              <w:instrText xml:space="preserve"> HYPERLINK "http://baike.baidu.com/view/10361871.htm" \t "_blank" </w:instrText>
            </w:r>
            <w:r>
              <w:rPr>
                <w:rFonts w:hint="eastAsia" w:ascii="宋体" w:hAnsi="宋体" w:eastAsia="楷体"/>
                <w:color w:val="auto"/>
                <w:sz w:val="24"/>
              </w:rPr>
              <w:fldChar w:fldCharType="separate"/>
            </w:r>
            <w:r>
              <w:rPr>
                <w:rFonts w:hint="eastAsia" w:ascii="宋体" w:hAnsi="宋体" w:eastAsia="楷体"/>
                <w:color w:val="auto"/>
                <w:sz w:val="24"/>
              </w:rPr>
              <w:t>社会信用代码</w:t>
            </w:r>
            <w:r>
              <w:rPr>
                <w:rFonts w:hint="eastAsia" w:ascii="宋体" w:hAnsi="宋体" w:eastAsia="楷体"/>
                <w:color w:val="auto"/>
                <w:sz w:val="24"/>
              </w:rPr>
              <w:fldChar w:fldCharType="end"/>
            </w:r>
            <w:r>
              <w:rPr>
                <w:rFonts w:hint="eastAsia" w:ascii="宋体" w:hAnsi="宋体" w:eastAsia="楷体"/>
                <w:color w:val="auto"/>
                <w:sz w:val="24"/>
              </w:rPr>
              <w:t>的营业执照</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4</w:t>
            </w:r>
          </w:p>
        </w:tc>
        <w:tc>
          <w:tcPr>
            <w:tcW w:w="7741" w:type="dxa"/>
            <w:vAlign w:val="center"/>
          </w:tcPr>
          <w:p>
            <w:pPr>
              <w:jc w:val="left"/>
              <w:rPr>
                <w:rFonts w:hint="eastAsia" w:ascii="宋体" w:hAnsi="宋体" w:eastAsia="楷体"/>
                <w:color w:val="auto"/>
                <w:sz w:val="24"/>
              </w:rPr>
            </w:pPr>
            <w:r>
              <w:rPr>
                <w:rFonts w:hint="eastAsia" w:ascii="宋体" w:hAnsi="宋体" w:eastAsia="楷体"/>
                <w:color w:val="auto"/>
                <w:sz w:val="24"/>
              </w:rPr>
              <w:t>财务状况报告：提供2016</w:t>
            </w:r>
            <w:r>
              <w:rPr>
                <w:rFonts w:hint="eastAsia" w:ascii="宋体" w:hAnsi="宋体" w:eastAsia="楷体"/>
                <w:color w:val="auto"/>
                <w:sz w:val="24"/>
                <w:lang w:val="en-US" w:eastAsia="zh-CN"/>
              </w:rPr>
              <w:t>或2017</w:t>
            </w:r>
            <w:r>
              <w:rPr>
                <w:rFonts w:hint="eastAsia" w:ascii="宋体" w:hAnsi="宋体" w:eastAsia="楷体"/>
                <w:color w:val="auto"/>
                <w:sz w:val="24"/>
              </w:rPr>
              <w:t>年度经会计师事务所审计的财务会计报表，包括资产负债表、损益表和审计报告的复印件。（注：注册成立不足一年的，提供银行资信证明）</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5</w:t>
            </w:r>
          </w:p>
        </w:tc>
        <w:tc>
          <w:tcPr>
            <w:tcW w:w="7741" w:type="dxa"/>
            <w:vAlign w:val="center"/>
          </w:tcPr>
          <w:p>
            <w:pPr>
              <w:jc w:val="left"/>
              <w:rPr>
                <w:rFonts w:hint="eastAsia" w:ascii="宋体" w:hAnsi="宋体" w:eastAsia="楷体"/>
                <w:color w:val="auto"/>
                <w:sz w:val="24"/>
              </w:rPr>
            </w:pPr>
            <w:r>
              <w:rPr>
                <w:rFonts w:hint="eastAsia" w:ascii="宋体" w:hAnsi="宋体" w:eastAsia="楷体"/>
                <w:color w:val="auto"/>
                <w:sz w:val="24"/>
              </w:rPr>
              <w:t>依法缴纳税收的相关证明。（注：《税务登记证》复印件，或者近</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val="en-US" w:eastAsia="zh-CN"/>
              </w:rPr>
              <w:t>内</w:t>
            </w:r>
            <w:r>
              <w:rPr>
                <w:rFonts w:hint="eastAsia" w:ascii="宋体" w:hAnsi="宋体" w:eastAsia="楷体"/>
                <w:color w:val="auto"/>
                <w:sz w:val="24"/>
              </w:rPr>
              <w:t>依法缴纳税收的证明（纳税凭证复印件），或者委托他人缴纳的委托代办协议和近</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val="en-US" w:eastAsia="zh-CN"/>
              </w:rPr>
              <w:t>内</w:t>
            </w:r>
            <w:r>
              <w:rPr>
                <w:rFonts w:hint="eastAsia" w:ascii="宋体" w:hAnsi="宋体" w:eastAsia="楷体"/>
                <w:color w:val="auto"/>
                <w:sz w:val="24"/>
              </w:rPr>
              <w:t>的缴纳证明（收据复印件），或者法定征收机关出具的依法免缴税收的证明原件）</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6</w:t>
            </w:r>
          </w:p>
        </w:tc>
        <w:tc>
          <w:tcPr>
            <w:tcW w:w="7741" w:type="dxa"/>
            <w:vAlign w:val="center"/>
          </w:tcPr>
          <w:p>
            <w:pPr>
              <w:jc w:val="left"/>
              <w:rPr>
                <w:rFonts w:hint="eastAsia" w:ascii="宋体" w:hAnsi="宋体" w:eastAsia="楷体"/>
                <w:color w:val="auto"/>
                <w:sz w:val="24"/>
              </w:rPr>
            </w:pPr>
            <w:r>
              <w:rPr>
                <w:rFonts w:hint="eastAsia" w:ascii="宋体" w:hAnsi="宋体" w:eastAsia="楷体"/>
                <w:color w:val="auto"/>
                <w:sz w:val="24"/>
              </w:rPr>
              <w:t>依法缴纳社会保险费的相关证明。（注：《社会保险登记证》复印件，或者</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val="en-US" w:eastAsia="zh-CN"/>
              </w:rPr>
              <w:t>内</w:t>
            </w:r>
            <w:r>
              <w:rPr>
                <w:rFonts w:hint="eastAsia" w:ascii="宋体" w:hAnsi="宋体" w:eastAsia="楷体"/>
                <w:color w:val="auto"/>
                <w:sz w:val="24"/>
              </w:rPr>
              <w:t>依法缴纳社会保险的证明（缴费凭证复印件），或者委托他人缴纳的委托代办协议和</w:t>
            </w:r>
            <w:r>
              <w:rPr>
                <w:rFonts w:hint="eastAsia" w:ascii="宋体" w:hAnsi="宋体" w:eastAsia="楷体"/>
                <w:color w:val="auto"/>
                <w:sz w:val="24"/>
                <w:lang w:val="en-US" w:eastAsia="zh-CN"/>
              </w:rPr>
              <w:t>6</w:t>
            </w:r>
            <w:r>
              <w:rPr>
                <w:rFonts w:hint="eastAsia" w:ascii="宋体" w:hAnsi="宋体" w:eastAsia="楷体"/>
                <w:color w:val="auto"/>
                <w:sz w:val="24"/>
              </w:rPr>
              <w:t>个月</w:t>
            </w:r>
            <w:r>
              <w:rPr>
                <w:rFonts w:hint="eastAsia" w:ascii="宋体" w:hAnsi="宋体" w:eastAsia="楷体"/>
                <w:color w:val="auto"/>
                <w:sz w:val="24"/>
                <w:lang w:val="en-US" w:eastAsia="zh-CN"/>
              </w:rPr>
              <w:t>内</w:t>
            </w:r>
            <w:r>
              <w:rPr>
                <w:rFonts w:hint="eastAsia" w:ascii="宋体" w:hAnsi="宋体" w:eastAsia="楷体"/>
                <w:color w:val="auto"/>
                <w:sz w:val="24"/>
              </w:rPr>
              <w:t>的缴纳证明（收据复印件）</w:t>
            </w:r>
            <w:r>
              <w:rPr>
                <w:rFonts w:hint="eastAsia" w:ascii="宋体" w:hAnsi="宋体" w:eastAsia="楷体"/>
                <w:color w:val="auto"/>
                <w:sz w:val="24"/>
                <w:lang w:eastAsia="zh-CN"/>
              </w:rPr>
              <w:t>）</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86" w:type="dxa"/>
            <w:tcBorders>
              <w:left w:val="single" w:color="auto" w:sz="4" w:space="0"/>
            </w:tcBorders>
            <w:vAlign w:val="center"/>
          </w:tcPr>
          <w:p>
            <w:pPr>
              <w:jc w:val="center"/>
              <w:rPr>
                <w:rFonts w:hint="eastAsia" w:ascii="宋体" w:hAnsi="宋体" w:eastAsia="楷体"/>
                <w:szCs w:val="21"/>
              </w:rPr>
            </w:pPr>
            <w:r>
              <w:rPr>
                <w:rFonts w:hint="eastAsia" w:ascii="宋体" w:hAnsi="宋体" w:eastAsia="楷体"/>
                <w:szCs w:val="21"/>
              </w:rPr>
              <w:t>7</w:t>
            </w:r>
          </w:p>
        </w:tc>
        <w:tc>
          <w:tcPr>
            <w:tcW w:w="7741" w:type="dxa"/>
            <w:vAlign w:val="center"/>
          </w:tcPr>
          <w:p>
            <w:pPr>
              <w:jc w:val="left"/>
              <w:rPr>
                <w:rFonts w:hint="eastAsia" w:ascii="宋体" w:hAnsi="宋体" w:eastAsia="楷体"/>
                <w:sz w:val="24"/>
              </w:rPr>
            </w:pPr>
            <w:r>
              <w:rPr>
                <w:rFonts w:hint="eastAsia" w:ascii="宋体" w:hAnsi="宋体" w:eastAsia="楷体"/>
                <w:sz w:val="24"/>
              </w:rPr>
              <w:t>参加采购活动前三年内在经营活动中没有重大违法记录的书面声明</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686" w:type="dxa"/>
            <w:tcBorders>
              <w:left w:val="single" w:color="auto" w:sz="4" w:space="0"/>
            </w:tcBorders>
            <w:vAlign w:val="center"/>
          </w:tcPr>
          <w:p>
            <w:pPr>
              <w:jc w:val="center"/>
              <w:rPr>
                <w:rFonts w:hint="eastAsia" w:ascii="宋体" w:hAnsi="宋体" w:eastAsia="楷体"/>
                <w:szCs w:val="21"/>
                <w:lang w:val="en-US" w:eastAsia="zh-CN"/>
              </w:rPr>
            </w:pPr>
            <w:r>
              <w:rPr>
                <w:rFonts w:hint="eastAsia" w:ascii="宋体" w:hAnsi="宋体" w:eastAsia="楷体"/>
                <w:szCs w:val="21"/>
                <w:lang w:val="en-US" w:eastAsia="zh-CN"/>
              </w:rPr>
              <w:t>8</w:t>
            </w:r>
          </w:p>
        </w:tc>
        <w:tc>
          <w:tcPr>
            <w:tcW w:w="7741" w:type="dxa"/>
            <w:vAlign w:val="center"/>
          </w:tcPr>
          <w:p>
            <w:pPr>
              <w:jc w:val="center"/>
              <w:rPr>
                <w:rFonts w:hint="eastAsia" w:ascii="宋体" w:hAnsi="宋体" w:eastAsia="楷体"/>
                <w:sz w:val="24"/>
              </w:rPr>
            </w:pPr>
            <w:r>
              <w:rPr>
                <w:rFonts w:hint="eastAsia" w:ascii="宋体" w:hAnsi="宋体" w:eastAsia="楷体"/>
                <w:sz w:val="24"/>
              </w:rPr>
              <w:t>结论</w:t>
            </w:r>
          </w:p>
        </w:tc>
        <w:tc>
          <w:tcPr>
            <w:tcW w:w="576" w:type="dxa"/>
            <w:tcBorders>
              <w:right w:val="single" w:color="auto" w:sz="4" w:space="0"/>
            </w:tcBorders>
            <w:vAlign w:val="center"/>
          </w:tcPr>
          <w:p>
            <w:pPr>
              <w:jc w:val="center"/>
              <w:rPr>
                <w:rFonts w:hint="eastAsia" w:ascii="宋体" w:hAnsi="宋体" w:eastAsia="楷体"/>
                <w:sz w:val="18"/>
                <w:szCs w:val="18"/>
              </w:rPr>
            </w:pPr>
          </w:p>
        </w:tc>
        <w:tc>
          <w:tcPr>
            <w:tcW w:w="717" w:type="dxa"/>
            <w:tcBorders>
              <w:right w:val="single" w:color="auto" w:sz="4" w:space="0"/>
            </w:tcBorders>
            <w:vAlign w:val="center"/>
          </w:tcPr>
          <w:p>
            <w:pPr>
              <w:jc w:val="center"/>
              <w:rPr>
                <w:rFonts w:hint="eastAsia" w:ascii="宋体" w:hAnsi="宋体" w:eastAsia="楷体"/>
                <w:sz w:val="18"/>
                <w:szCs w:val="18"/>
              </w:rPr>
            </w:pPr>
          </w:p>
        </w:tc>
        <w:tc>
          <w:tcPr>
            <w:tcW w:w="701" w:type="dxa"/>
            <w:tcBorders>
              <w:right w:val="single" w:color="auto" w:sz="4" w:space="0"/>
            </w:tcBorders>
            <w:vAlign w:val="center"/>
          </w:tcPr>
          <w:p>
            <w:pPr>
              <w:jc w:val="center"/>
              <w:rPr>
                <w:rFonts w:hint="eastAsia" w:ascii="宋体" w:hAnsi="宋体" w:eastAsia="楷体"/>
                <w:sz w:val="18"/>
                <w:szCs w:val="18"/>
              </w:rPr>
            </w:pPr>
          </w:p>
        </w:tc>
      </w:tr>
    </w:tbl>
    <w:p>
      <w:pPr>
        <w:rPr>
          <w:rFonts w:hint="eastAsia" w:ascii="宋体" w:hAnsi="宋体" w:eastAsia="楷体"/>
          <w:sz w:val="24"/>
        </w:rPr>
      </w:pPr>
    </w:p>
    <w:p>
      <w:pPr>
        <w:ind w:firstLine="480" w:firstLineChars="200"/>
        <w:rPr>
          <w:rFonts w:hint="eastAsia" w:ascii="宋体" w:hAnsi="宋体" w:eastAsia="楷体"/>
          <w:sz w:val="24"/>
        </w:rPr>
      </w:pPr>
      <w:r>
        <w:rPr>
          <w:rFonts w:hint="eastAsia" w:ascii="宋体" w:hAnsi="宋体" w:eastAsia="楷体"/>
          <w:sz w:val="24"/>
        </w:rPr>
        <w:t>采购人</w:t>
      </w:r>
      <w:r>
        <w:rPr>
          <w:rFonts w:hint="eastAsia" w:ascii="宋体" w:hAnsi="宋体" w:eastAsia="楷体"/>
          <w:color w:val="FF0000"/>
          <w:sz w:val="24"/>
        </w:rPr>
        <w:t>和</w:t>
      </w:r>
      <w:r>
        <w:rPr>
          <w:rFonts w:hint="eastAsia" w:ascii="宋体" w:hAnsi="宋体" w:eastAsia="楷体"/>
          <w:sz w:val="24"/>
        </w:rPr>
        <w:t>代理机构工作人员签名：</w:t>
      </w:r>
      <w:r>
        <w:rPr>
          <w:rFonts w:ascii="宋体" w:hAnsi="宋体" w:eastAsia="楷体"/>
          <w:sz w:val="24"/>
        </w:rPr>
        <w:t xml:space="preserve">                       </w:t>
      </w:r>
    </w:p>
    <w:p>
      <w:pPr>
        <w:ind w:firstLine="480" w:firstLineChars="200"/>
        <w:rPr>
          <w:rFonts w:hint="eastAsia" w:ascii="宋体" w:hAnsi="宋体" w:eastAsia="楷体"/>
          <w:sz w:val="24"/>
        </w:rPr>
      </w:pPr>
      <w:r>
        <w:rPr>
          <w:rFonts w:hint="eastAsia" w:ascii="宋体" w:hAnsi="宋体" w:eastAsia="楷体"/>
          <w:sz w:val="24"/>
        </w:rPr>
        <w:t>注：</w:t>
      </w:r>
    </w:p>
    <w:p>
      <w:pPr>
        <w:ind w:firstLine="480" w:firstLineChars="200"/>
        <w:rPr>
          <w:rFonts w:hint="eastAsia" w:ascii="宋体" w:hAnsi="宋体" w:eastAsia="楷体"/>
          <w:sz w:val="24"/>
        </w:rPr>
      </w:pPr>
      <w:r>
        <w:rPr>
          <w:rFonts w:hint="eastAsia" w:ascii="宋体" w:hAnsi="宋体" w:eastAsia="楷体"/>
          <w:sz w:val="24"/>
        </w:rPr>
        <w:t>1、上述内容合格用“√”表示，不合格用“×”表示；</w:t>
      </w:r>
    </w:p>
    <w:p>
      <w:pPr>
        <w:ind w:firstLine="480" w:firstLineChars="200"/>
        <w:rPr>
          <w:rFonts w:hint="eastAsia" w:ascii="宋体" w:hAnsi="宋体" w:eastAsia="楷体"/>
          <w:sz w:val="24"/>
        </w:rPr>
      </w:pPr>
      <w:r>
        <w:rPr>
          <w:rFonts w:hint="eastAsia" w:ascii="宋体" w:hAnsi="宋体" w:eastAsia="楷体"/>
          <w:sz w:val="24"/>
        </w:rPr>
        <w:t>2、在结论栏中填写“合格”或“不合格”。</w:t>
      </w:r>
    </w:p>
    <w:p>
      <w:pPr>
        <w:ind w:firstLine="480" w:firstLineChars="200"/>
        <w:rPr>
          <w:rFonts w:hint="eastAsia" w:ascii="宋体" w:hAnsi="宋体" w:eastAsia="楷体"/>
          <w:sz w:val="24"/>
        </w:rPr>
      </w:pPr>
      <w:r>
        <w:rPr>
          <w:rFonts w:hint="eastAsia" w:ascii="宋体" w:hAnsi="宋体" w:eastAsia="楷体"/>
          <w:sz w:val="24"/>
        </w:rPr>
        <w:t>3、以上内容有一项不合格的，则初步评审的综合评定结果为不合格。</w:t>
      </w:r>
    </w:p>
    <w:p>
      <w:pPr>
        <w:ind w:firstLine="480" w:firstLineChars="200"/>
        <w:rPr>
          <w:rFonts w:hint="eastAsia" w:ascii="宋体" w:hAnsi="宋体" w:eastAsia="楷体"/>
          <w:sz w:val="24"/>
        </w:rPr>
      </w:pPr>
      <w:r>
        <w:rPr>
          <w:rFonts w:hint="eastAsia" w:ascii="宋体" w:hAnsi="宋体" w:eastAsia="楷体"/>
          <w:sz w:val="24"/>
        </w:rPr>
        <w:t>4、结论为“不合格”的供应商不得进入实质性评价打分程序。</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both"/>
        <w:rPr>
          <w:rFonts w:hint="eastAsia" w:ascii="宋体" w:hAnsi="宋体" w:eastAsia="楷体"/>
          <w:sz w:val="30"/>
          <w:szCs w:val="30"/>
        </w:rPr>
      </w:pPr>
    </w:p>
    <w:p>
      <w:pPr>
        <w:jc w:val="center"/>
        <w:rPr>
          <w:rFonts w:hint="eastAsia" w:ascii="宋体" w:hAnsi="宋体" w:eastAsia="楷体"/>
          <w:sz w:val="30"/>
          <w:szCs w:val="30"/>
        </w:rPr>
      </w:pPr>
      <w:r>
        <w:rPr>
          <w:rFonts w:hint="eastAsia" w:ascii="宋体" w:hAnsi="宋体" w:eastAsia="楷体"/>
          <w:sz w:val="30"/>
          <w:szCs w:val="30"/>
        </w:rPr>
        <w:t>符合性检查表</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湘西州团结报社新闻纸定点服务采购项目</w:t>
      </w:r>
    </w:p>
    <w:p>
      <w:pPr>
        <w:rPr>
          <w:rFonts w:hint="eastAsia" w:ascii="宋体" w:hAnsi="宋体" w:eastAsia="楷体"/>
          <w:sz w:val="24"/>
          <w:lang w:eastAsia="zh-CN"/>
        </w:rPr>
      </w:pPr>
      <w:r>
        <w:rPr>
          <w:rFonts w:hint="eastAsia" w:ascii="宋体" w:hAnsi="宋体" w:eastAsia="楷体"/>
          <w:sz w:val="24"/>
        </w:rPr>
        <w:t xml:space="preserve">委托代理编号: </w:t>
      </w:r>
      <w:r>
        <w:rPr>
          <w:rFonts w:hint="eastAsia" w:ascii="宋体" w:hAnsi="宋体" w:eastAsia="楷体"/>
          <w:sz w:val="24"/>
          <w:lang w:eastAsia="zh-CN"/>
        </w:rPr>
        <w:t>XXQS-2017-158</w:t>
      </w:r>
    </w:p>
    <w:p>
      <w:pPr>
        <w:rPr>
          <w:rFonts w:hint="eastAsia" w:ascii="宋体" w:hAnsi="宋体" w:eastAsia="楷体"/>
          <w:sz w:val="24"/>
          <w:lang w:eastAsia="zh-CN"/>
        </w:rPr>
      </w:pPr>
    </w:p>
    <w:tbl>
      <w:tblPr>
        <w:tblStyle w:val="10"/>
        <w:tblW w:w="10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37"/>
        <w:gridCol w:w="843"/>
        <w:gridCol w:w="870"/>
        <w:gridCol w:w="1350"/>
        <w:gridCol w:w="975"/>
        <w:gridCol w:w="1065"/>
        <w:gridCol w:w="1080"/>
        <w:gridCol w:w="960"/>
        <w:gridCol w:w="915"/>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470"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hint="eastAsia" w:ascii="宋体" w:hAnsi="宋体" w:eastAsia="楷体"/>
                <w:szCs w:val="21"/>
              </w:rPr>
            </w:pPr>
            <w:r>
              <w:rPr>
                <w:rFonts w:hint="eastAsia" w:ascii="宋体" w:hAnsi="宋体" w:eastAsia="楷体"/>
                <w:sz w:val="24"/>
              </w:rPr>
              <w:t>序号</w:t>
            </w:r>
          </w:p>
        </w:tc>
        <w:tc>
          <w:tcPr>
            <w:tcW w:w="1437" w:type="dxa"/>
            <w:tcBorders>
              <w:top w:val="single" w:color="auto" w:sz="12" w:space="0"/>
              <w:left w:val="single" w:color="auto" w:sz="4" w:space="0"/>
              <w:bottom w:val="single" w:color="auto" w:sz="4" w:space="0"/>
              <w:right w:val="single" w:color="auto" w:sz="4" w:space="0"/>
              <w:tl2br w:val="single" w:color="auto" w:sz="4" w:space="0"/>
            </w:tcBorders>
            <w:vAlign w:val="center"/>
          </w:tcPr>
          <w:p>
            <w:pPr>
              <w:spacing w:line="240" w:lineRule="exact"/>
              <w:jc w:val="center"/>
              <w:rPr>
                <w:rFonts w:hint="eastAsia" w:ascii="宋体" w:hAnsi="宋体" w:eastAsia="楷体"/>
                <w:szCs w:val="21"/>
              </w:rPr>
            </w:pPr>
            <w:r>
              <w:rPr>
                <w:rFonts w:hint="eastAsia" w:ascii="宋体" w:hAnsi="宋体" w:eastAsia="楷体"/>
                <w:szCs w:val="21"/>
              </w:rPr>
              <w:t xml:space="preserve">     内容</w:t>
            </w:r>
          </w:p>
          <w:p>
            <w:pPr>
              <w:spacing w:line="240" w:lineRule="exact"/>
              <w:rPr>
                <w:rFonts w:hint="eastAsia" w:ascii="宋体" w:hAnsi="宋体" w:eastAsia="楷体"/>
                <w:szCs w:val="21"/>
              </w:rPr>
            </w:pPr>
          </w:p>
          <w:p>
            <w:pPr>
              <w:spacing w:line="240" w:lineRule="exact"/>
              <w:rPr>
                <w:rFonts w:hint="eastAsia" w:ascii="宋体" w:hAnsi="宋体" w:eastAsia="楷体"/>
                <w:szCs w:val="21"/>
              </w:rPr>
            </w:pPr>
          </w:p>
          <w:p>
            <w:pPr>
              <w:spacing w:line="240" w:lineRule="exact"/>
              <w:rPr>
                <w:rFonts w:hint="eastAsia" w:ascii="宋体" w:hAnsi="宋体" w:eastAsia="楷体"/>
                <w:szCs w:val="21"/>
              </w:rPr>
            </w:pPr>
            <w:r>
              <w:rPr>
                <w:rFonts w:hint="eastAsia" w:ascii="宋体" w:hAnsi="宋体" w:eastAsia="楷体"/>
                <w:szCs w:val="21"/>
              </w:rPr>
              <w:t>供应商</w:t>
            </w:r>
          </w:p>
        </w:tc>
        <w:tc>
          <w:tcPr>
            <w:tcW w:w="843" w:type="dxa"/>
            <w:tcBorders>
              <w:top w:val="single" w:color="auto" w:sz="12" w:space="0"/>
              <w:left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投标有效期</w:t>
            </w:r>
          </w:p>
        </w:tc>
        <w:tc>
          <w:tcPr>
            <w:tcW w:w="870" w:type="dxa"/>
            <w:tcBorders>
              <w:top w:val="single" w:color="auto" w:sz="12" w:space="0"/>
              <w:left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投标文件组成</w:t>
            </w:r>
          </w:p>
        </w:tc>
        <w:tc>
          <w:tcPr>
            <w:tcW w:w="1350" w:type="dxa"/>
            <w:tcBorders>
              <w:top w:val="single" w:color="auto" w:sz="12" w:space="0"/>
              <w:left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投标文件是否按照招标文件要求签署、盖章</w:t>
            </w:r>
          </w:p>
        </w:tc>
        <w:tc>
          <w:tcPr>
            <w:tcW w:w="975" w:type="dxa"/>
            <w:tcBorders>
              <w:top w:val="single" w:color="auto" w:sz="12" w:space="0"/>
              <w:left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投标范围满足招标文件要求</w:t>
            </w:r>
          </w:p>
        </w:tc>
        <w:tc>
          <w:tcPr>
            <w:tcW w:w="1065" w:type="dxa"/>
            <w:tcBorders>
              <w:top w:val="single" w:color="auto" w:sz="12" w:space="0"/>
              <w:left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满足招标文件中用 “★”符号的条款</w:t>
            </w:r>
          </w:p>
        </w:tc>
        <w:tc>
          <w:tcPr>
            <w:tcW w:w="108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一般商务技术条款负偏离项数之和≤10项的</w:t>
            </w:r>
          </w:p>
        </w:tc>
        <w:tc>
          <w:tcPr>
            <w:tcW w:w="960"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投标文件中无采购人不能接受的条件</w:t>
            </w:r>
          </w:p>
        </w:tc>
        <w:tc>
          <w:tcPr>
            <w:tcW w:w="91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符合法律、法规和招标文件规定的</w:t>
            </w:r>
          </w:p>
        </w:tc>
        <w:tc>
          <w:tcPr>
            <w:tcW w:w="512" w:type="dxa"/>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hint="eastAsia" w:ascii="宋体" w:hAnsi="宋体" w:eastAsia="楷体"/>
                <w:sz w:val="24"/>
              </w:rPr>
            </w:pPr>
            <w:r>
              <w:rPr>
                <w:rFonts w:hint="eastAsia" w:ascii="宋体" w:hAnsi="宋体" w:eastAsia="楷体"/>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7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1</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1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70"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2</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1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70"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1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bl>
    <w:p>
      <w:pPr>
        <w:ind w:firstLine="480" w:firstLineChars="200"/>
        <w:rPr>
          <w:rFonts w:hint="eastAsia" w:ascii="宋体" w:hAnsi="宋体" w:eastAsia="楷体"/>
          <w:sz w:val="24"/>
        </w:rPr>
      </w:pPr>
      <w:r>
        <w:rPr>
          <w:rFonts w:hint="eastAsia" w:ascii="宋体" w:hAnsi="宋体" w:eastAsia="楷体"/>
          <w:sz w:val="24"/>
        </w:rPr>
        <w:t>注：</w:t>
      </w:r>
    </w:p>
    <w:p>
      <w:pPr>
        <w:ind w:firstLine="480" w:firstLineChars="200"/>
        <w:rPr>
          <w:rFonts w:hint="eastAsia" w:ascii="宋体" w:hAnsi="宋体" w:eastAsia="楷体"/>
          <w:sz w:val="24"/>
        </w:rPr>
      </w:pPr>
      <w:r>
        <w:rPr>
          <w:rFonts w:hint="eastAsia" w:ascii="宋体" w:hAnsi="宋体" w:eastAsia="楷体"/>
          <w:sz w:val="24"/>
        </w:rPr>
        <w:t>1、上述内容合格用“√”表示，不合格用“×”表示；</w:t>
      </w:r>
    </w:p>
    <w:p>
      <w:pPr>
        <w:ind w:firstLine="480" w:firstLineChars="200"/>
        <w:rPr>
          <w:rFonts w:hint="eastAsia" w:ascii="宋体" w:hAnsi="宋体" w:eastAsia="楷体"/>
          <w:sz w:val="24"/>
        </w:rPr>
      </w:pPr>
      <w:r>
        <w:rPr>
          <w:rFonts w:hint="eastAsia" w:ascii="宋体" w:hAnsi="宋体" w:eastAsia="楷体"/>
          <w:sz w:val="24"/>
        </w:rPr>
        <w:t>2、在结论栏中填写“合格”或“不合格”。</w:t>
      </w:r>
    </w:p>
    <w:p>
      <w:pPr>
        <w:ind w:firstLine="480" w:firstLineChars="200"/>
        <w:rPr>
          <w:rFonts w:hint="eastAsia" w:ascii="宋体" w:hAnsi="宋体" w:eastAsia="楷体"/>
          <w:sz w:val="24"/>
        </w:rPr>
      </w:pPr>
      <w:r>
        <w:rPr>
          <w:rFonts w:hint="eastAsia" w:ascii="宋体" w:hAnsi="宋体" w:eastAsia="楷体"/>
          <w:sz w:val="24"/>
        </w:rPr>
        <w:t>3、以上内容有一项不合格的，则初步评审的综合评定结果为不合格。</w:t>
      </w:r>
    </w:p>
    <w:p>
      <w:pPr>
        <w:ind w:firstLine="480" w:firstLineChars="200"/>
        <w:rPr>
          <w:rFonts w:hint="eastAsia" w:ascii="宋体" w:hAnsi="宋体" w:eastAsia="楷体"/>
          <w:sz w:val="24"/>
        </w:rPr>
      </w:pPr>
      <w:r>
        <w:rPr>
          <w:rFonts w:hint="eastAsia" w:ascii="宋体" w:hAnsi="宋体" w:eastAsia="楷体"/>
          <w:sz w:val="24"/>
        </w:rPr>
        <w:t>4、结论为“不合格”的供应商不得进入实质性评价打分程序。</w:t>
      </w:r>
    </w:p>
    <w:p>
      <w:pPr>
        <w:rPr>
          <w:rFonts w:hint="eastAsia" w:ascii="宋体" w:hAnsi="宋体" w:eastAsia="楷体"/>
          <w:sz w:val="24"/>
        </w:rPr>
      </w:pPr>
    </w:p>
    <w:p>
      <w:pPr>
        <w:ind w:firstLine="480" w:firstLineChars="200"/>
        <w:rPr>
          <w:rFonts w:hint="eastAsia" w:ascii="宋体" w:hAnsi="宋体" w:eastAsia="楷体"/>
          <w:sz w:val="24"/>
        </w:rPr>
      </w:pPr>
      <w:r>
        <w:rPr>
          <w:rFonts w:hint="eastAsia" w:ascii="宋体" w:hAnsi="宋体" w:eastAsia="楷体"/>
          <w:sz w:val="24"/>
        </w:rPr>
        <w:t>评标委员会成员签名：                                                    年  月  日</w:t>
      </w:r>
    </w:p>
    <w:p>
      <w:pPr>
        <w:rPr>
          <w:rFonts w:hint="eastAsia" w:ascii="宋体" w:hAnsi="宋体" w:eastAsia="楷体"/>
          <w:sz w:val="24"/>
        </w:rPr>
      </w:pPr>
    </w:p>
    <w:p>
      <w:pPr>
        <w:rPr>
          <w:rFonts w:hint="eastAsia" w:ascii="宋体" w:hAnsi="宋体" w:eastAsia="楷体"/>
          <w:sz w:val="24"/>
        </w:rPr>
      </w:pPr>
    </w:p>
    <w:p>
      <w:pPr>
        <w:rPr>
          <w:rFonts w:hint="eastAsia" w:ascii="宋体" w:hAnsi="宋体" w:eastAsia="楷体"/>
          <w:sz w:val="24"/>
        </w:rPr>
      </w:pPr>
    </w:p>
    <w:p>
      <w:pPr>
        <w:jc w:val="center"/>
        <w:rPr>
          <w:rFonts w:hint="eastAsia" w:ascii="宋体" w:hAnsi="宋体" w:eastAsia="楷体"/>
          <w:sz w:val="30"/>
          <w:szCs w:val="30"/>
        </w:rPr>
      </w:pPr>
      <w:r>
        <w:rPr>
          <w:rFonts w:hint="eastAsia" w:ascii="宋体" w:hAnsi="宋体" w:eastAsia="楷体"/>
          <w:sz w:val="30"/>
          <w:szCs w:val="30"/>
        </w:rPr>
        <w:t>澄清、说明、补正事项记要表</w:t>
      </w:r>
    </w:p>
    <w:p>
      <w:pPr>
        <w:rPr>
          <w:rFonts w:hint="eastAsia" w:ascii="宋体" w:hAnsi="宋体" w:eastAsia="楷体"/>
          <w:sz w:val="24"/>
          <w:lang w:eastAsia="zh-CN"/>
        </w:rPr>
      </w:pPr>
      <w:r>
        <w:rPr>
          <w:rFonts w:hint="eastAsia" w:ascii="宋体" w:hAnsi="宋体" w:eastAsia="楷体"/>
          <w:sz w:val="24"/>
        </w:rPr>
        <w:t>采购项目名称：</w:t>
      </w:r>
      <w:r>
        <w:rPr>
          <w:rFonts w:hint="eastAsia" w:ascii="宋体" w:hAnsi="宋体" w:eastAsia="楷体"/>
          <w:sz w:val="24"/>
          <w:lang w:eastAsia="zh-CN"/>
        </w:rPr>
        <w:t>湘西州团结报社新闻纸定点服务采购项目</w:t>
      </w:r>
    </w:p>
    <w:p>
      <w:pPr>
        <w:rPr>
          <w:rFonts w:hint="eastAsia" w:ascii="宋体" w:hAnsi="宋体" w:eastAsia="楷体"/>
          <w:sz w:val="24"/>
          <w:lang w:eastAsia="zh-CN"/>
        </w:rPr>
      </w:pPr>
      <w:r>
        <w:rPr>
          <w:rFonts w:hint="eastAsia" w:ascii="宋体" w:hAnsi="宋体" w:eastAsia="楷体"/>
          <w:sz w:val="24"/>
        </w:rPr>
        <w:t xml:space="preserve">委托代理编号: </w:t>
      </w:r>
      <w:r>
        <w:rPr>
          <w:rFonts w:hint="eastAsia" w:ascii="宋体" w:hAnsi="宋体" w:eastAsia="楷体"/>
          <w:sz w:val="24"/>
          <w:lang w:eastAsia="zh-CN"/>
        </w:rPr>
        <w:t>XXQS-2017-158</w:t>
      </w:r>
    </w:p>
    <w:p>
      <w:pPr>
        <w:rPr>
          <w:rFonts w:hint="eastAsia" w:ascii="宋体" w:hAnsi="宋体" w:eastAsia="楷体"/>
          <w:sz w:val="24"/>
          <w:lang w:eastAsia="zh-CN"/>
        </w:rPr>
      </w:pPr>
    </w:p>
    <w:tbl>
      <w:tblPr>
        <w:tblStyle w:val="10"/>
        <w:tblW w:w="10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17"/>
        <w:gridCol w:w="1747"/>
        <w:gridCol w:w="2084"/>
        <w:gridCol w:w="2020"/>
        <w:gridCol w:w="2074"/>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7"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序号</w:t>
            </w:r>
          </w:p>
        </w:tc>
        <w:tc>
          <w:tcPr>
            <w:tcW w:w="141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投标人</w:t>
            </w:r>
          </w:p>
        </w:tc>
        <w:tc>
          <w:tcPr>
            <w:tcW w:w="1747"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招标文件中需要澄清</w:t>
            </w:r>
          </w:p>
        </w:tc>
        <w:tc>
          <w:tcPr>
            <w:tcW w:w="208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对投标文件中含义不明确</w:t>
            </w:r>
          </w:p>
        </w:tc>
        <w:tc>
          <w:tcPr>
            <w:tcW w:w="202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对同类问题表述不一致</w:t>
            </w:r>
          </w:p>
        </w:tc>
        <w:tc>
          <w:tcPr>
            <w:tcW w:w="207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明显文字和计算错误的</w:t>
            </w:r>
          </w:p>
        </w:tc>
        <w:tc>
          <w:tcPr>
            <w:tcW w:w="592"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eastAsia="楷体"/>
                <w:sz w:val="24"/>
              </w:rPr>
            </w:pPr>
            <w:r>
              <w:rPr>
                <w:rFonts w:hint="eastAsia" w:ascii="宋体" w:hAnsi="宋体" w:eastAsia="楷体"/>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eastAsia="楷体"/>
                <w:sz w:val="24"/>
              </w:rPr>
            </w:pPr>
            <w:r>
              <w:rPr>
                <w:rFonts w:hint="eastAsia" w:ascii="宋体" w:hAnsi="宋体" w:eastAsia="楷体"/>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9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7"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9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7"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3</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9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7"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1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楷体"/>
                <w:sz w:val="24"/>
              </w:rPr>
            </w:pPr>
          </w:p>
        </w:tc>
        <w:tc>
          <w:tcPr>
            <w:tcW w:w="592"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7" w:type="dxa"/>
            <w:tcBorders>
              <w:top w:val="single" w:color="auto" w:sz="4" w:space="0"/>
              <w:left w:val="single" w:color="auto" w:sz="12" w:space="0"/>
              <w:bottom w:val="single" w:color="auto" w:sz="12" w:space="0"/>
              <w:right w:val="single" w:color="auto" w:sz="4" w:space="0"/>
            </w:tcBorders>
            <w:vAlign w:val="center"/>
          </w:tcPr>
          <w:p>
            <w:pPr>
              <w:jc w:val="center"/>
              <w:rPr>
                <w:rFonts w:hint="eastAsia" w:ascii="宋体" w:hAnsi="宋体" w:eastAsia="楷体"/>
                <w:sz w:val="24"/>
              </w:rPr>
            </w:pPr>
            <w:r>
              <w:rPr>
                <w:rFonts w:hint="eastAsia" w:ascii="宋体" w:hAnsi="宋体" w:eastAsia="楷体"/>
                <w:sz w:val="24"/>
              </w:rPr>
              <w:t>5</w:t>
            </w: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楷体"/>
                <w:sz w:val="24"/>
              </w:rPr>
            </w:pPr>
          </w:p>
        </w:tc>
        <w:tc>
          <w:tcPr>
            <w:tcW w:w="1747"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楷体"/>
                <w:sz w:val="24"/>
              </w:rPr>
            </w:pPr>
          </w:p>
        </w:tc>
        <w:tc>
          <w:tcPr>
            <w:tcW w:w="2084"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楷体"/>
                <w:sz w:val="24"/>
              </w:rPr>
            </w:pPr>
          </w:p>
        </w:tc>
        <w:tc>
          <w:tcPr>
            <w:tcW w:w="2020"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楷体"/>
                <w:sz w:val="24"/>
              </w:rPr>
            </w:pPr>
          </w:p>
        </w:tc>
        <w:tc>
          <w:tcPr>
            <w:tcW w:w="2074"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楷体"/>
                <w:sz w:val="24"/>
              </w:rPr>
            </w:pPr>
          </w:p>
        </w:tc>
        <w:tc>
          <w:tcPr>
            <w:tcW w:w="592" w:type="dxa"/>
            <w:tcBorders>
              <w:top w:val="single" w:color="auto" w:sz="4" w:space="0"/>
              <w:left w:val="single" w:color="auto" w:sz="4" w:space="0"/>
              <w:bottom w:val="single" w:color="auto" w:sz="12" w:space="0"/>
              <w:right w:val="single" w:color="auto" w:sz="12" w:space="0"/>
            </w:tcBorders>
            <w:vAlign w:val="center"/>
          </w:tcPr>
          <w:p>
            <w:pPr>
              <w:jc w:val="center"/>
              <w:rPr>
                <w:rFonts w:ascii="宋体" w:hAnsi="宋体" w:eastAsia="楷体"/>
                <w:sz w:val="24"/>
              </w:rPr>
            </w:pPr>
          </w:p>
        </w:tc>
      </w:tr>
    </w:tbl>
    <w:p>
      <w:pPr>
        <w:rPr>
          <w:rFonts w:hint="eastAsia" w:ascii="宋体" w:hAnsi="宋体" w:eastAsia="楷体"/>
          <w:sz w:val="24"/>
        </w:rPr>
      </w:pPr>
      <w:r>
        <w:rPr>
          <w:rFonts w:hint="eastAsia" w:ascii="宋体" w:hAnsi="宋体" w:eastAsia="楷体"/>
          <w:sz w:val="24"/>
        </w:rPr>
        <w:t>评委签名：                                              年   月  日</w:t>
      </w:r>
    </w:p>
    <w:p>
      <w:pPr>
        <w:rPr>
          <w:rFonts w:hint="eastAsia" w:ascii="宋体" w:hAnsi="宋体" w:eastAsia="楷体"/>
          <w:sz w:val="24"/>
        </w:rPr>
      </w:pPr>
    </w:p>
    <w:p>
      <w:pPr>
        <w:jc w:val="both"/>
        <w:rPr>
          <w:rFonts w:hint="eastAsia" w:ascii="宋体" w:hAnsi="宋体" w:eastAsia="楷体"/>
          <w:b/>
          <w:sz w:val="30"/>
          <w:szCs w:val="30"/>
        </w:rPr>
      </w:pPr>
    </w:p>
    <w:p>
      <w:pPr>
        <w:jc w:val="center"/>
        <w:rPr>
          <w:rFonts w:hint="eastAsia" w:ascii="宋体" w:hAnsi="宋体" w:eastAsia="楷体"/>
          <w:b/>
          <w:sz w:val="30"/>
          <w:szCs w:val="30"/>
        </w:rPr>
      </w:pPr>
      <w:r>
        <w:rPr>
          <w:rFonts w:hint="eastAsia" w:ascii="宋体" w:hAnsi="宋体" w:eastAsia="楷体"/>
          <w:b/>
          <w:sz w:val="30"/>
          <w:szCs w:val="30"/>
        </w:rPr>
        <w:t>评审标准</w:t>
      </w:r>
    </w:p>
    <w:p>
      <w:pPr>
        <w:rPr>
          <w:rFonts w:hint="eastAsia" w:ascii="宋体" w:hAnsi="宋体" w:eastAsia="楷体"/>
          <w:bCs/>
          <w:sz w:val="24"/>
        </w:rPr>
      </w:pPr>
      <w:r>
        <w:rPr>
          <w:rFonts w:hint="eastAsia" w:ascii="宋体" w:hAnsi="宋体" w:eastAsia="楷体"/>
          <w:bCs/>
          <w:sz w:val="24"/>
        </w:rPr>
        <w:t>满分为</w:t>
      </w:r>
      <w:r>
        <w:rPr>
          <w:rFonts w:ascii="宋体" w:hAnsi="宋体" w:eastAsia="楷体"/>
          <w:bCs/>
          <w:sz w:val="24"/>
        </w:rPr>
        <w:t>100</w:t>
      </w:r>
      <w:r>
        <w:rPr>
          <w:rFonts w:hint="eastAsia" w:ascii="宋体" w:hAnsi="宋体" w:eastAsia="楷体"/>
          <w:bCs/>
          <w:sz w:val="24"/>
        </w:rPr>
        <w:t>分（不含加分项）。由评委根据以下标准独立对每个有效投标人进行评价、打分。</w:t>
      </w:r>
    </w:p>
    <w:p>
      <w:pPr>
        <w:rPr>
          <w:rFonts w:hint="eastAsia" w:ascii="宋体" w:hAnsi="宋体" w:eastAsia="楷体"/>
          <w:bCs/>
          <w:sz w:val="24"/>
        </w:rPr>
      </w:pPr>
      <w:r>
        <w:rPr>
          <w:rFonts w:hint="eastAsia" w:ascii="宋体" w:hAnsi="宋体" w:eastAsia="楷体"/>
          <w:bCs/>
          <w:sz w:val="24"/>
        </w:rPr>
        <w:t>采购项目名称：</w:t>
      </w:r>
      <w:r>
        <w:rPr>
          <w:rFonts w:hint="eastAsia" w:ascii="宋体" w:hAnsi="宋体" w:eastAsia="楷体"/>
          <w:sz w:val="24"/>
          <w:lang w:eastAsia="zh-CN"/>
        </w:rPr>
        <w:t>湘西州团结报社新闻纸定点服务采购项目</w:t>
      </w:r>
      <w:r>
        <w:rPr>
          <w:rFonts w:hint="eastAsia" w:ascii="宋体" w:hAnsi="宋体" w:eastAsia="楷体"/>
          <w:bCs/>
          <w:sz w:val="24"/>
        </w:rPr>
        <w:t xml:space="preserve">   </w:t>
      </w:r>
    </w:p>
    <w:p>
      <w:pPr>
        <w:rPr>
          <w:rFonts w:hint="eastAsia" w:ascii="宋体" w:hAnsi="宋体" w:eastAsia="楷体"/>
          <w:bCs/>
          <w:sz w:val="24"/>
        </w:rPr>
      </w:pPr>
      <w:r>
        <w:rPr>
          <w:rFonts w:hint="eastAsia" w:ascii="宋体" w:hAnsi="宋体" w:eastAsia="楷体"/>
          <w:bCs/>
          <w:sz w:val="24"/>
        </w:rPr>
        <w:t xml:space="preserve">委托代理编号: </w:t>
      </w:r>
      <w:r>
        <w:rPr>
          <w:rFonts w:hint="eastAsia" w:ascii="宋体" w:hAnsi="宋体" w:eastAsia="楷体"/>
          <w:bCs/>
          <w:sz w:val="24"/>
          <w:lang w:eastAsia="zh-CN"/>
        </w:rPr>
        <w:t>XXQS-2017-158</w:t>
      </w:r>
    </w:p>
    <w:tbl>
      <w:tblPr>
        <w:tblStyle w:val="10"/>
        <w:tblW w:w="10131" w:type="dxa"/>
        <w:jc w:val="center"/>
        <w:tblInd w:w="-5" w:type="dxa"/>
        <w:tblLayout w:type="fixed"/>
        <w:tblCellMar>
          <w:top w:w="0" w:type="dxa"/>
          <w:left w:w="0" w:type="dxa"/>
          <w:bottom w:w="0" w:type="dxa"/>
          <w:right w:w="0" w:type="dxa"/>
        </w:tblCellMar>
      </w:tblPr>
      <w:tblGrid>
        <w:gridCol w:w="487"/>
        <w:gridCol w:w="943"/>
        <w:gridCol w:w="2160"/>
        <w:gridCol w:w="6541"/>
      </w:tblGrid>
      <w:tr>
        <w:tblPrEx>
          <w:tblLayout w:type="fixed"/>
          <w:tblCellMar>
            <w:top w:w="0" w:type="dxa"/>
            <w:left w:w="0" w:type="dxa"/>
            <w:bottom w:w="0" w:type="dxa"/>
            <w:right w:w="0" w:type="dxa"/>
          </w:tblCellMar>
        </w:tblPrEx>
        <w:trPr>
          <w:trHeight w:val="613" w:hRule="atLeast"/>
          <w:jc w:val="center"/>
        </w:trPr>
        <w:tc>
          <w:tcPr>
            <w:tcW w:w="4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zCs w:val="21"/>
              </w:rPr>
              <w:t>序号</w:t>
            </w:r>
          </w:p>
        </w:tc>
        <w:tc>
          <w:tcPr>
            <w:tcW w:w="94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zCs w:val="21"/>
              </w:rPr>
              <w:t>评分因素</w:t>
            </w:r>
          </w:p>
        </w:tc>
        <w:tc>
          <w:tcPr>
            <w:tcW w:w="216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zCs w:val="21"/>
              </w:rPr>
              <w:t>分值</w:t>
            </w:r>
          </w:p>
        </w:tc>
        <w:tc>
          <w:tcPr>
            <w:tcW w:w="654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zCs w:val="21"/>
              </w:rPr>
              <w:t>评分标准</w:t>
            </w:r>
          </w:p>
        </w:tc>
      </w:tr>
      <w:tr>
        <w:tblPrEx>
          <w:tblLayout w:type="fixed"/>
          <w:tblCellMar>
            <w:top w:w="0" w:type="dxa"/>
            <w:left w:w="0" w:type="dxa"/>
            <w:bottom w:w="0" w:type="dxa"/>
            <w:right w:w="0" w:type="dxa"/>
          </w:tblCellMar>
        </w:tblPrEx>
        <w:trPr>
          <w:cantSplit/>
          <w:trHeight w:val="1224" w:hRule="atLeast"/>
          <w:jc w:val="center"/>
        </w:trPr>
        <w:tc>
          <w:tcPr>
            <w:tcW w:w="487" w:type="dxa"/>
            <w:vMerge w:val="restart"/>
            <w:tcBorders>
              <w:top w:val="single" w:color="000000" w:sz="4" w:space="0"/>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zCs w:val="21"/>
              </w:rPr>
              <w:t>1</w:t>
            </w:r>
          </w:p>
        </w:tc>
        <w:tc>
          <w:tcPr>
            <w:tcW w:w="943" w:type="dxa"/>
            <w:vMerge w:val="restart"/>
            <w:tcBorders>
              <w:top w:val="single" w:color="000000" w:sz="4" w:space="0"/>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r>
              <w:rPr>
                <w:rFonts w:hint="eastAsia" w:ascii="宋体" w:hAnsi="宋体" w:eastAsia="楷体" w:cs="宋体"/>
                <w:b/>
                <w:bCs/>
                <w:color w:val="auto"/>
                <w:spacing w:val="6"/>
                <w:kern w:val="0"/>
                <w:szCs w:val="21"/>
              </w:rPr>
              <w:t>报价部分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r>
              <w:rPr>
                <w:rFonts w:hint="eastAsia" w:ascii="宋体" w:hAnsi="宋体" w:eastAsia="楷体" w:cs="宋体"/>
                <w:b/>
                <w:bCs/>
                <w:color w:val="auto"/>
                <w:spacing w:val="6"/>
                <w:kern w:val="0"/>
                <w:szCs w:val="21"/>
              </w:rPr>
              <w:t>（</w:t>
            </w:r>
            <w:r>
              <w:rPr>
                <w:rFonts w:hint="eastAsia" w:ascii="宋体" w:hAnsi="宋体" w:eastAsia="楷体" w:cs="宋体"/>
                <w:b/>
                <w:bCs/>
                <w:color w:val="auto"/>
                <w:spacing w:val="6"/>
                <w:kern w:val="0"/>
                <w:szCs w:val="21"/>
                <w:lang w:val="en-US" w:eastAsia="zh-CN"/>
              </w:rPr>
              <w:t>20</w:t>
            </w:r>
            <w:r>
              <w:rPr>
                <w:rFonts w:hint="eastAsia" w:ascii="宋体" w:hAnsi="宋体" w:eastAsia="楷体" w:cs="宋体"/>
                <w:b/>
                <w:bCs/>
                <w:color w:val="auto"/>
                <w:spacing w:val="6"/>
                <w:kern w:val="0"/>
                <w:szCs w:val="21"/>
              </w:rPr>
              <w:t>分）</w:t>
            </w:r>
          </w:p>
        </w:tc>
        <w:tc>
          <w:tcPr>
            <w:tcW w:w="2160" w:type="dxa"/>
            <w:tcBorders>
              <w:top w:val="single" w:color="000000" w:sz="4" w:space="0"/>
              <w:left w:val="single" w:color="000000"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outlineLvl w:val="9"/>
              <w:rPr>
                <w:rFonts w:hint="eastAsia" w:ascii="宋体" w:hAnsi="宋体" w:eastAsia="楷体"/>
                <w:b w:val="0"/>
                <w:bCs w:val="0"/>
                <w:color w:val="auto"/>
                <w:szCs w:val="21"/>
              </w:rPr>
            </w:pPr>
            <w:r>
              <w:rPr>
                <w:rFonts w:hint="eastAsia" w:ascii="宋体" w:hAnsi="宋体" w:eastAsia="楷体"/>
                <w:szCs w:val="21"/>
              </w:rPr>
              <w:t>扣除项：投标企业提供本企业制造的货物，或提供其他企业制造的货物享受价格扣除；非中小微企业的产品，在评审时不予考虑</w:t>
            </w:r>
          </w:p>
        </w:tc>
        <w:tc>
          <w:tcPr>
            <w:tcW w:w="6541"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outlineLvl w:val="9"/>
              <w:rPr>
                <w:rFonts w:hint="eastAsia" w:ascii="宋体" w:hAnsi="宋体" w:eastAsia="楷体"/>
                <w:szCs w:val="21"/>
              </w:rPr>
            </w:pPr>
            <w:r>
              <w:rPr>
                <w:rFonts w:hint="eastAsia" w:ascii="宋体" w:hAnsi="宋体" w:eastAsia="楷体"/>
                <w:szCs w:val="21"/>
              </w:rPr>
              <w:t>1、给予小型和微型企业产品的价格给予6%的扣除，用扣除后的价格参与评审。</w:t>
            </w:r>
          </w:p>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szCs w:val="21"/>
              </w:rPr>
              <w:t>2、给予中型企业产品的价格给予3%的扣除，用扣除后的价格参与评审。</w:t>
            </w:r>
          </w:p>
        </w:tc>
      </w:tr>
      <w:tr>
        <w:tblPrEx>
          <w:tblLayout w:type="fixed"/>
          <w:tblCellMar>
            <w:top w:w="0" w:type="dxa"/>
            <w:left w:w="0" w:type="dxa"/>
            <w:bottom w:w="0" w:type="dxa"/>
            <w:right w:w="0" w:type="dxa"/>
          </w:tblCellMar>
        </w:tblPrEx>
        <w:trPr>
          <w:cantSplit/>
          <w:trHeight w:val="1224"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p>
        </w:tc>
        <w:tc>
          <w:tcPr>
            <w:tcW w:w="2160" w:type="dxa"/>
            <w:tcBorders>
              <w:top w:val="single" w:color="000000" w:sz="4" w:space="0"/>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价格折扣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b w:val="0"/>
                <w:bCs w:val="0"/>
                <w:color w:val="auto"/>
                <w:szCs w:val="21"/>
              </w:rPr>
            </w:pPr>
            <w:r>
              <w:rPr>
                <w:rFonts w:hint="eastAsia" w:ascii="宋体" w:hAnsi="宋体" w:eastAsia="楷体"/>
                <w:b w:val="0"/>
                <w:bCs w:val="0"/>
                <w:color w:val="auto"/>
                <w:szCs w:val="21"/>
              </w:rPr>
              <w:t>（</w:t>
            </w:r>
            <w:r>
              <w:rPr>
                <w:rFonts w:hint="eastAsia" w:ascii="宋体" w:hAnsi="宋体" w:eastAsia="楷体"/>
                <w:b w:val="0"/>
                <w:bCs w:val="0"/>
                <w:color w:val="auto"/>
                <w:szCs w:val="21"/>
                <w:lang w:val="en-US" w:eastAsia="zh-CN"/>
              </w:rPr>
              <w:t>20</w:t>
            </w:r>
            <w:r>
              <w:rPr>
                <w:rFonts w:hint="eastAsia" w:ascii="宋体" w:hAnsi="宋体" w:eastAsia="楷体"/>
                <w:b w:val="0"/>
                <w:bCs w:val="0"/>
                <w:color w:val="auto"/>
                <w:szCs w:val="21"/>
              </w:rPr>
              <w:t>分）</w:t>
            </w:r>
          </w:p>
        </w:tc>
        <w:tc>
          <w:tcPr>
            <w:tcW w:w="6541"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经评标委员会一致认定满足招标文件要求投标综合折扣最低的投标折扣为评标基准价，其价格得分计为20分。其他投标人的价格得分统一按公式计算：投标报价得分=(评标基准价/投标综合折扣)×价格权值</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b/>
                <w:bCs/>
                <w:color w:val="auto"/>
                <w:szCs w:val="21"/>
                <w:lang w:val="en-US" w:eastAsia="zh-CN"/>
              </w:rPr>
            </w:pPr>
            <w:r>
              <w:rPr>
                <w:rFonts w:hint="eastAsia" w:ascii="宋体" w:hAnsi="宋体" w:eastAsia="楷体" w:cs="宋体"/>
                <w:b/>
                <w:bCs/>
                <w:color w:val="auto"/>
                <w:szCs w:val="21"/>
                <w:lang w:val="en-US" w:eastAsia="zh-CN"/>
              </w:rPr>
              <w:t>（注：1.投标综合折扣指中标人实际供货时按采购人在市场调查价格的算术平均值的若干成计价，如按九成，叫九折，即90%折扣；</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b/>
                <w:bCs/>
                <w:color w:val="auto"/>
                <w:szCs w:val="21"/>
                <w:lang w:val="en-US" w:eastAsia="zh-CN"/>
              </w:rPr>
            </w:pPr>
            <w:r>
              <w:rPr>
                <w:rFonts w:hint="eastAsia" w:ascii="宋体" w:hAnsi="宋体" w:eastAsia="楷体" w:cs="宋体"/>
                <w:b/>
                <w:bCs/>
                <w:color w:val="auto"/>
                <w:szCs w:val="21"/>
                <w:lang w:val="en-US" w:eastAsia="zh-CN"/>
              </w:rPr>
              <w:t>2.投标综合折扣只能等于或者低于100%，否则视为无效投标；</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b/>
                <w:bCs/>
                <w:color w:val="auto"/>
                <w:szCs w:val="21"/>
                <w:lang w:val="en-US" w:eastAsia="zh-CN"/>
              </w:rPr>
            </w:pPr>
            <w:r>
              <w:rPr>
                <w:rFonts w:hint="eastAsia" w:ascii="宋体" w:hAnsi="宋体" w:eastAsia="楷体" w:cs="宋体"/>
                <w:b/>
                <w:bCs/>
                <w:color w:val="auto"/>
                <w:szCs w:val="21"/>
                <w:lang w:val="en-US" w:eastAsia="zh-CN"/>
              </w:rPr>
              <w:t>3.如对报价要求理解有歧义的，以采购人解释为准）</w:t>
            </w:r>
          </w:p>
        </w:tc>
      </w:tr>
      <w:tr>
        <w:tblPrEx>
          <w:tblLayout w:type="fixed"/>
          <w:tblCellMar>
            <w:top w:w="0" w:type="dxa"/>
            <w:left w:w="0" w:type="dxa"/>
            <w:bottom w:w="0" w:type="dxa"/>
            <w:right w:w="0" w:type="dxa"/>
          </w:tblCellMar>
        </w:tblPrEx>
        <w:trPr>
          <w:cantSplit/>
          <w:trHeight w:val="1224"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p>
        </w:tc>
        <w:tc>
          <w:tcPr>
            <w:tcW w:w="2160" w:type="dxa"/>
            <w:tcBorders>
              <w:top w:val="single" w:color="000000" w:sz="4" w:space="0"/>
              <w:left w:val="single" w:color="000000"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firstLine="0" w:firstLineChars="0"/>
              <w:textAlignment w:val="auto"/>
              <w:outlineLvl w:val="9"/>
              <w:rPr>
                <w:rFonts w:hint="eastAsia" w:ascii="宋体" w:hAnsi="宋体" w:eastAsia="楷体"/>
                <w:b w:val="0"/>
                <w:bCs w:val="0"/>
                <w:color w:val="auto"/>
                <w:szCs w:val="21"/>
              </w:rPr>
            </w:pPr>
            <w:r>
              <w:rPr>
                <w:rFonts w:hint="eastAsia" w:ascii="宋体" w:hAnsi="宋体" w:eastAsia="楷体"/>
                <w:color w:val="auto"/>
                <w:szCs w:val="21"/>
              </w:rPr>
              <w:t>加分项:投标</w:t>
            </w:r>
            <w:r>
              <w:rPr>
                <w:rFonts w:hint="eastAsia" w:ascii="宋体" w:hAnsi="宋体" w:eastAsia="楷体" w:cs="宋体"/>
                <w:color w:val="auto"/>
                <w:szCs w:val="21"/>
                <w:lang w:val="en-US" w:eastAsia="zh-CN"/>
              </w:rPr>
              <w:t>产品</w:t>
            </w:r>
            <w:r>
              <w:rPr>
                <w:rFonts w:hint="eastAsia" w:ascii="宋体" w:hAnsi="宋体" w:eastAsia="楷体"/>
                <w:color w:val="auto"/>
                <w:szCs w:val="21"/>
              </w:rPr>
              <w:t>为《节能产品政府采购清单》（最新一期）、《环境标志产品政府采购清单》（最新一期）、《湖南省两型产品政府采购目录》内的产品。非清单和目录内的产品，在评审时不予考虑</w:t>
            </w:r>
          </w:p>
        </w:tc>
        <w:tc>
          <w:tcPr>
            <w:tcW w:w="6541"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ascii="宋体" w:hAnsi="宋体" w:eastAsia="楷体"/>
                <w:bCs/>
                <w:color w:val="auto"/>
                <w:szCs w:val="21"/>
              </w:rPr>
            </w:pPr>
            <w:r>
              <w:rPr>
                <w:rFonts w:ascii="宋体" w:hAnsi="宋体" w:eastAsia="楷体"/>
                <w:bCs/>
                <w:color w:val="auto"/>
                <w:position w:val="-18"/>
                <w:szCs w:val="21"/>
              </w:rPr>
              <w:object>
                <v:shape id="_x0000_i1027" o:spt="75" type="#_x0000_t75" style="height:24pt;width:125pt;" o:ole="t" filled="f" o:preferrelative="t" stroked="f" coordsize="21600,21600">
                  <v:path/>
                  <v:fill on="f" focussize="0,0"/>
                  <v:stroke on="f"/>
                  <v:imagedata r:id="rId11" embosscolor="#FFFFFF" o:title=""/>
                  <o:lock v:ext="edit" grouping="f" rotation="f" text="f" aspectratio="t"/>
                  <w10:wrap type="none"/>
                  <w10:anchorlock/>
                </v:shape>
                <o:OLEObject Type="Embed" ProgID="Equation.3" ShapeID="_x0000_i1027" DrawAspect="Content" ObjectID="_1468075725" r:id="rId10">
                  <o:LockedField>false</o:LockedField>
                </o:OLEObject>
              </w:object>
            </w:r>
            <w:r>
              <w:rPr>
                <w:rFonts w:ascii="宋体" w:hAnsi="宋体" w:eastAsia="楷体"/>
                <w:bCs/>
                <w:color w:val="auto"/>
                <w:sz w:val="18"/>
                <w:szCs w:val="18"/>
              </w:rPr>
              <w:t>×价格权值×100×本项目加分比例=应加分数</w:t>
            </w:r>
          </w:p>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color w:val="auto"/>
                <w:szCs w:val="21"/>
              </w:rPr>
            </w:pPr>
            <w:r>
              <w:rPr>
                <w:rFonts w:hint="eastAsia" w:ascii="宋体" w:hAnsi="宋体" w:eastAsia="楷体" w:cs="宋体"/>
                <w:color w:val="auto"/>
                <w:szCs w:val="21"/>
              </w:rPr>
              <w:t>注：1、投标的设备为《节能产品政府采购清单》（最新一期）、《环境标志产品政府采购清单》（最新一期）、《湖南省两型产品政府采购目录》（最新一期）内的产品的给予报价部分总分值4%的加分；</w:t>
            </w:r>
          </w:p>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b/>
                <w:bCs/>
                <w:color w:val="auto"/>
                <w:szCs w:val="21"/>
                <w:lang w:val="en-US" w:eastAsia="zh-CN"/>
              </w:rPr>
            </w:pPr>
            <w:r>
              <w:rPr>
                <w:rFonts w:hint="eastAsia" w:ascii="宋体" w:hAnsi="宋体" w:eastAsia="楷体" w:cs="宋体"/>
                <w:color w:val="auto"/>
                <w:szCs w:val="21"/>
              </w:rPr>
              <w:t>2、所投标产品为《节能产品政府采购清单》（最新一期）、《环境标志产品政府采购清单》（最新一期）、《湖南省两型产品政府采购目录》（最新一期）内的产品时只对该产品价格加分，并合计到报价部分最终得分。</w:t>
            </w:r>
          </w:p>
        </w:tc>
      </w:tr>
      <w:tr>
        <w:tblPrEx>
          <w:tblLayout w:type="fixed"/>
          <w:tblCellMar>
            <w:top w:w="0" w:type="dxa"/>
            <w:left w:w="0" w:type="dxa"/>
            <w:bottom w:w="0" w:type="dxa"/>
            <w:right w:w="0" w:type="dxa"/>
          </w:tblCellMar>
        </w:tblPrEx>
        <w:trPr>
          <w:cantSplit/>
          <w:trHeight w:val="770" w:hRule="atLeast"/>
          <w:jc w:val="center"/>
        </w:trPr>
        <w:tc>
          <w:tcPr>
            <w:tcW w:w="487" w:type="dxa"/>
            <w:vMerge w:val="restart"/>
            <w:tcBorders>
              <w:top w:val="single" w:color="auto" w:sz="4" w:space="0"/>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bookmarkStart w:id="3" w:name="OLE_LINK5" w:colFirst="2" w:colLast="3"/>
            <w:r>
              <w:rPr>
                <w:rFonts w:hint="eastAsia" w:ascii="宋体" w:hAnsi="宋体" w:eastAsia="楷体" w:cs="宋体"/>
                <w:b/>
                <w:bCs/>
                <w:color w:val="auto"/>
                <w:szCs w:val="21"/>
              </w:rPr>
              <w:t>2</w:t>
            </w:r>
          </w:p>
        </w:tc>
        <w:tc>
          <w:tcPr>
            <w:tcW w:w="943" w:type="dxa"/>
            <w:vMerge w:val="restart"/>
            <w:tcBorders>
              <w:top w:val="single" w:color="auto" w:sz="4" w:space="0"/>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r>
              <w:rPr>
                <w:rFonts w:hint="eastAsia" w:ascii="宋体" w:hAnsi="宋体" w:eastAsia="楷体" w:cs="宋体"/>
                <w:b/>
                <w:bCs/>
                <w:color w:val="auto"/>
                <w:spacing w:val="6"/>
                <w:kern w:val="0"/>
                <w:szCs w:val="21"/>
              </w:rPr>
              <w:t>商务部分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r>
              <w:rPr>
                <w:rFonts w:hint="eastAsia" w:ascii="宋体" w:hAnsi="宋体" w:eastAsia="楷体" w:cs="宋体"/>
                <w:b/>
                <w:bCs/>
                <w:color w:val="auto"/>
                <w:spacing w:val="6"/>
                <w:kern w:val="0"/>
                <w:szCs w:val="21"/>
              </w:rPr>
              <w:t>（</w:t>
            </w:r>
            <w:r>
              <w:rPr>
                <w:rFonts w:hint="eastAsia" w:ascii="宋体" w:hAnsi="宋体" w:eastAsia="楷体" w:cs="宋体"/>
                <w:b/>
                <w:bCs/>
                <w:color w:val="auto"/>
                <w:spacing w:val="6"/>
                <w:kern w:val="0"/>
                <w:szCs w:val="21"/>
                <w:lang w:val="en-US" w:eastAsia="zh-CN"/>
              </w:rPr>
              <w:t>45</w:t>
            </w:r>
            <w:r>
              <w:rPr>
                <w:rFonts w:hint="eastAsia" w:ascii="宋体" w:hAnsi="宋体" w:eastAsia="楷体" w:cs="宋体"/>
                <w:b/>
                <w:bCs/>
                <w:color w:val="auto"/>
                <w:spacing w:val="6"/>
                <w:kern w:val="0"/>
                <w:szCs w:val="21"/>
              </w:rPr>
              <w:t>分）</w:t>
            </w:r>
          </w:p>
        </w:tc>
        <w:tc>
          <w:tcPr>
            <w:tcW w:w="2160"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好评材料</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（12分）</w:t>
            </w:r>
          </w:p>
        </w:tc>
        <w:tc>
          <w:tcPr>
            <w:tcW w:w="6541"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b/>
                <w:bCs/>
                <w:color w:val="auto"/>
                <w:szCs w:val="21"/>
                <w:lang w:val="en-US" w:eastAsia="zh-CN"/>
              </w:rPr>
            </w:pPr>
            <w:r>
              <w:rPr>
                <w:rFonts w:hint="eastAsia" w:ascii="宋体" w:hAnsi="宋体" w:eastAsia="楷体" w:cs="宋体"/>
                <w:color w:val="auto"/>
                <w:szCs w:val="21"/>
                <w:lang w:val="en-US" w:eastAsia="zh-CN"/>
              </w:rPr>
              <w:t>投标人2016年以来获得过采购单位好评材料的，每个计4分，最多计12分。</w:t>
            </w:r>
            <w:r>
              <w:rPr>
                <w:rFonts w:hint="eastAsia" w:ascii="宋体" w:hAnsi="宋体" w:eastAsia="楷体" w:cs="宋体"/>
                <w:b/>
                <w:bCs/>
                <w:color w:val="auto"/>
                <w:szCs w:val="21"/>
                <w:lang w:val="en-US" w:eastAsia="zh-CN"/>
              </w:rPr>
              <w:t>（注：投标文件中提供相关证明材料复印件，开标提供原件，否则不计分）</w:t>
            </w:r>
          </w:p>
        </w:tc>
      </w:tr>
      <w:tr>
        <w:tblPrEx>
          <w:tblLayout w:type="fixed"/>
          <w:tblCellMar>
            <w:top w:w="0" w:type="dxa"/>
            <w:left w:w="0" w:type="dxa"/>
            <w:bottom w:w="0" w:type="dxa"/>
            <w:right w:w="0" w:type="dxa"/>
          </w:tblCellMar>
        </w:tblPrEx>
        <w:trPr>
          <w:cantSplit/>
          <w:trHeight w:val="565"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楷体"/>
                <w:color w:val="auto"/>
                <w:sz w:val="21"/>
                <w:szCs w:val="21"/>
                <w:lang w:val="en-US" w:eastAsia="zh-CN"/>
              </w:rPr>
            </w:pPr>
            <w:r>
              <w:rPr>
                <w:rFonts w:hint="eastAsia" w:ascii="宋体" w:hAnsi="宋体" w:eastAsia="楷体"/>
                <w:color w:val="auto"/>
                <w:sz w:val="21"/>
                <w:szCs w:val="21"/>
                <w:lang w:val="en-US" w:eastAsia="zh-CN"/>
              </w:rPr>
              <w:t>售后服务机构及人员</w:t>
            </w:r>
          </w:p>
          <w:p>
            <w:pPr>
              <w:keepNext w:val="0"/>
              <w:keepLines w:val="0"/>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宋体" w:hAnsi="宋体" w:eastAsia="楷体"/>
                <w:b w:val="0"/>
                <w:bCs w:val="0"/>
                <w:color w:val="auto"/>
                <w:szCs w:val="21"/>
                <w:lang w:val="en-US" w:eastAsia="zh-CN"/>
              </w:rPr>
            </w:pPr>
            <w:r>
              <w:rPr>
                <w:rFonts w:hint="eastAsia" w:ascii="宋体" w:hAnsi="宋体" w:eastAsia="楷体"/>
                <w:color w:val="auto"/>
                <w:sz w:val="21"/>
                <w:szCs w:val="21"/>
                <w:lang w:val="en-US" w:eastAsia="zh-CN"/>
              </w:rPr>
              <w:t>（5分）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line="240" w:lineRule="auto"/>
              <w:ind w:right="0" w:rightChars="0"/>
              <w:textAlignment w:val="auto"/>
              <w:rPr>
                <w:rFonts w:hint="eastAsia" w:ascii="宋体" w:hAnsi="宋体" w:eastAsia="楷体"/>
                <w:color w:val="auto"/>
                <w:szCs w:val="21"/>
              </w:rPr>
            </w:pPr>
            <w:r>
              <w:rPr>
                <w:rFonts w:hint="eastAsia" w:ascii="宋体" w:hAnsi="宋体" w:eastAsia="楷体" w:cs="宋体"/>
                <w:color w:val="auto"/>
                <w:szCs w:val="21"/>
                <w:lang w:val="en-US" w:eastAsia="zh-CN"/>
              </w:rPr>
              <w:t>投标人在湖南省内设售后服务机构，并有服务人员负责售前、售中和售后服务的，计5分；在湖南省外设售后服务机构，并有服务人员负责售前、售中和售后服务的，计2.5分。</w:t>
            </w:r>
            <w:r>
              <w:rPr>
                <w:rFonts w:hint="eastAsia" w:ascii="宋体" w:hAnsi="宋体" w:eastAsia="楷体" w:cs="宋体"/>
                <w:b/>
                <w:bCs/>
                <w:color w:val="auto"/>
                <w:szCs w:val="21"/>
              </w:rPr>
              <w:t>（注：</w:t>
            </w:r>
            <w:r>
              <w:rPr>
                <w:rFonts w:hint="eastAsia" w:ascii="宋体" w:hAnsi="宋体" w:eastAsia="楷体" w:cs="宋体"/>
                <w:b/>
                <w:bCs/>
                <w:color w:val="auto"/>
                <w:szCs w:val="21"/>
                <w:lang w:val="en-US" w:eastAsia="zh-CN"/>
              </w:rPr>
              <w:t>投标</w:t>
            </w:r>
            <w:r>
              <w:rPr>
                <w:rFonts w:hint="eastAsia" w:ascii="宋体" w:hAnsi="宋体" w:eastAsia="楷体" w:cs="宋体"/>
                <w:b/>
                <w:bCs/>
                <w:color w:val="auto"/>
                <w:szCs w:val="21"/>
              </w:rPr>
              <w:t>文件中提供</w:t>
            </w:r>
            <w:r>
              <w:rPr>
                <w:rFonts w:hint="eastAsia" w:ascii="宋体" w:hAnsi="宋体" w:eastAsia="楷体" w:cs="宋体"/>
                <w:b/>
                <w:bCs/>
                <w:color w:val="auto"/>
                <w:szCs w:val="21"/>
                <w:lang w:val="en-US" w:eastAsia="zh-CN"/>
              </w:rPr>
              <w:t>营业执照或工商注册证明文件</w:t>
            </w:r>
            <w:r>
              <w:rPr>
                <w:rFonts w:hint="eastAsia" w:ascii="宋体" w:hAnsi="宋体" w:eastAsia="楷体"/>
                <w:b/>
                <w:bCs/>
                <w:color w:val="auto"/>
                <w:szCs w:val="21"/>
                <w:lang w:val="en-US" w:eastAsia="zh-CN"/>
              </w:rPr>
              <w:t>开标提供原件，服务人员提供名单，</w:t>
            </w:r>
            <w:r>
              <w:rPr>
                <w:rFonts w:hint="eastAsia" w:ascii="宋体" w:hAnsi="宋体" w:eastAsia="楷体" w:cs="宋体"/>
                <w:b/>
                <w:bCs/>
                <w:color w:val="auto"/>
                <w:szCs w:val="21"/>
              </w:rPr>
              <w:t>否则不计分）</w:t>
            </w:r>
          </w:p>
        </w:tc>
      </w:tr>
      <w:tr>
        <w:tblPrEx>
          <w:tblLayout w:type="fixed"/>
          <w:tblCellMar>
            <w:top w:w="0" w:type="dxa"/>
            <w:left w:w="0" w:type="dxa"/>
            <w:bottom w:w="0" w:type="dxa"/>
            <w:right w:w="0" w:type="dxa"/>
          </w:tblCellMar>
        </w:tblPrEx>
        <w:trPr>
          <w:cantSplit/>
          <w:trHeight w:val="565"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物流能力</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（6分）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投标人自有车辆用于运输服务或者与物流公司签订运输协议的：</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①重型牵引车4辆及以上，专职司机（准驾车型A2及以上）4名及以上的，计6分；</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②重型牵引车3辆，专职司机（准驾车型A2及以上）3名的，计4分；</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③重型牵引车2辆，专职司机（准驾车型A2及以上）2名的，计3分；</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③重型牵引车1辆，专职司机（准驾车型A2及以上）1名的，计2分。</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b/>
                <w:bCs/>
                <w:color w:val="auto"/>
                <w:szCs w:val="21"/>
                <w:lang w:val="en-US" w:eastAsia="zh-CN"/>
              </w:rPr>
              <w:t>（注：投标文件提供运输协议、驾驶证、行驶证等证明材料复印件，否则不计分）</w:t>
            </w:r>
          </w:p>
        </w:tc>
      </w:tr>
      <w:tr>
        <w:tblPrEx>
          <w:tblLayout w:type="fixed"/>
          <w:tblCellMar>
            <w:top w:w="0" w:type="dxa"/>
            <w:left w:w="0" w:type="dxa"/>
            <w:bottom w:w="0" w:type="dxa"/>
            <w:right w:w="0" w:type="dxa"/>
          </w:tblCellMar>
        </w:tblPrEx>
        <w:trPr>
          <w:cantSplit/>
          <w:trHeight w:val="565"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企业实力</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lang w:val="en-US" w:eastAsia="zh-CN"/>
              </w:rPr>
            </w:pPr>
            <w:r>
              <w:rPr>
                <w:rFonts w:hint="eastAsia" w:ascii="宋体" w:hAnsi="宋体" w:eastAsia="楷体"/>
                <w:b w:val="0"/>
                <w:bCs w:val="0"/>
                <w:color w:val="auto"/>
                <w:szCs w:val="21"/>
                <w:lang w:val="en-US" w:eastAsia="zh-CN"/>
              </w:rPr>
              <w:t>（8分）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numPr>
                <w:ilvl w:val="0"/>
                <w:numId w:val="0"/>
              </w:numPr>
              <w:autoSpaceDE w:val="0"/>
              <w:jc w:val="left"/>
              <w:rPr>
                <w:rFonts w:hint="eastAsia" w:ascii="宋体" w:hAnsi="宋体" w:eastAsia="楷体" w:cs="宋体"/>
                <w:color w:val="auto"/>
                <w:lang w:val="en-US" w:eastAsia="zh-CN"/>
              </w:rPr>
            </w:pPr>
            <w:r>
              <w:rPr>
                <w:rFonts w:hint="eastAsia" w:ascii="宋体" w:hAnsi="宋体" w:eastAsia="楷体" w:cs="宋体"/>
                <w:color w:val="auto"/>
                <w:lang w:val="en-US" w:eastAsia="zh-CN"/>
              </w:rPr>
              <w:t>1.投标产品制造商获得</w:t>
            </w:r>
            <w:r>
              <w:rPr>
                <w:rFonts w:hint="eastAsia" w:ascii="宋体" w:hAnsi="宋体" w:eastAsia="楷体" w:cs="宋体"/>
                <w:color w:val="auto"/>
              </w:rPr>
              <w:t>ISO</w:t>
            </w:r>
            <w:r>
              <w:rPr>
                <w:rFonts w:hint="eastAsia" w:ascii="宋体" w:hAnsi="宋体" w:eastAsia="楷体" w:cs="宋体"/>
                <w:color w:val="auto"/>
                <w:lang w:val="en-US" w:eastAsia="zh-CN"/>
              </w:rPr>
              <w:t>9001质量管理体系认证的，计2分；</w:t>
            </w:r>
          </w:p>
          <w:p>
            <w:pPr>
              <w:numPr>
                <w:ilvl w:val="0"/>
                <w:numId w:val="0"/>
              </w:numPr>
              <w:autoSpaceDE w:val="0"/>
              <w:jc w:val="left"/>
              <w:rPr>
                <w:rFonts w:hint="eastAsia" w:ascii="宋体" w:hAnsi="宋体" w:eastAsia="楷体" w:cs="宋体"/>
                <w:color w:val="auto"/>
                <w:lang w:val="en-US" w:eastAsia="zh-CN"/>
              </w:rPr>
            </w:pPr>
            <w:r>
              <w:rPr>
                <w:rFonts w:hint="eastAsia" w:ascii="宋体" w:hAnsi="宋体" w:eastAsia="楷体" w:cs="宋体"/>
                <w:color w:val="auto"/>
                <w:lang w:val="en-US" w:eastAsia="zh-CN"/>
              </w:rPr>
              <w:t>2.投标产品制造商获得ISO14001环境管理体系认证的，计2分；</w:t>
            </w:r>
          </w:p>
          <w:p>
            <w:pPr>
              <w:numPr>
                <w:ilvl w:val="0"/>
                <w:numId w:val="0"/>
              </w:numPr>
              <w:autoSpaceDE w:val="0"/>
              <w:jc w:val="left"/>
              <w:rPr>
                <w:rFonts w:hint="eastAsia" w:ascii="宋体" w:hAnsi="宋体" w:eastAsia="楷体" w:cs="宋体"/>
                <w:color w:val="auto"/>
                <w:lang w:val="en-US" w:eastAsia="zh-CN"/>
              </w:rPr>
            </w:pPr>
            <w:r>
              <w:rPr>
                <w:rFonts w:hint="eastAsia" w:ascii="宋体" w:hAnsi="宋体" w:eastAsia="楷体" w:cs="宋体"/>
                <w:color w:val="auto"/>
                <w:lang w:val="en-US" w:eastAsia="zh-CN"/>
              </w:rPr>
              <w:t>3.投标产品制造商获得FSC森林认证的，计4分。</w:t>
            </w:r>
          </w:p>
          <w:p>
            <w:pPr>
              <w:numPr>
                <w:ilvl w:val="0"/>
                <w:numId w:val="0"/>
              </w:numPr>
              <w:autoSpaceDE w:val="0"/>
              <w:jc w:val="left"/>
              <w:rPr>
                <w:rFonts w:hint="eastAsia" w:ascii="宋体" w:hAnsi="宋体" w:eastAsia="楷体" w:cs="宋体"/>
                <w:color w:val="auto"/>
                <w:lang w:val="en-US" w:eastAsia="zh-CN"/>
              </w:rPr>
            </w:pPr>
            <w:r>
              <w:rPr>
                <w:rFonts w:hint="eastAsia" w:ascii="宋体" w:hAnsi="宋体" w:eastAsia="楷体" w:cs="宋体"/>
                <w:b/>
                <w:bCs/>
                <w:color w:val="auto"/>
                <w:szCs w:val="21"/>
                <w:lang w:val="en-US" w:eastAsia="zh-CN"/>
              </w:rPr>
              <w:t>（注：投标文件提供证书等相关证明材料复印件加盖制造商公章或投标专用章，否则不计分）</w:t>
            </w:r>
          </w:p>
        </w:tc>
      </w:tr>
      <w:tr>
        <w:tblPrEx>
          <w:tblLayout w:type="fixed"/>
          <w:tblCellMar>
            <w:top w:w="0" w:type="dxa"/>
            <w:left w:w="0" w:type="dxa"/>
            <w:bottom w:w="0" w:type="dxa"/>
            <w:right w:w="0" w:type="dxa"/>
          </w:tblCellMar>
        </w:tblPrEx>
        <w:trPr>
          <w:cantSplit/>
          <w:trHeight w:val="565"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auto" w:sz="4" w:space="0"/>
              <w:right w:val="single" w:color="auto" w:sz="4" w:space="0"/>
            </w:tcBorders>
            <w:tcMar>
              <w:left w:w="0" w:type="dxa"/>
              <w:right w:w="0" w:type="dxa"/>
            </w:tcMar>
            <w:vAlign w:val="center"/>
          </w:tcPr>
          <w:p>
            <w:pPr>
              <w:numPr>
                <w:ilvl w:val="0"/>
                <w:numId w:val="0"/>
              </w:numPr>
              <w:autoSpaceDE w:val="0"/>
              <w:jc w:val="center"/>
              <w:rPr>
                <w:rFonts w:hint="eastAsia" w:ascii="宋体" w:hAnsi="宋体" w:eastAsia="楷体" w:cs="宋体"/>
                <w:color w:val="auto"/>
                <w:lang w:val="en-US" w:eastAsia="zh-CN"/>
              </w:rPr>
            </w:pPr>
            <w:r>
              <w:rPr>
                <w:rFonts w:hint="eastAsia" w:ascii="宋体" w:hAnsi="宋体" w:eastAsia="楷体" w:cs="宋体"/>
                <w:color w:val="auto"/>
                <w:lang w:val="en-US" w:eastAsia="zh-CN"/>
              </w:rPr>
              <w:t>检测报告</w:t>
            </w:r>
          </w:p>
          <w:p>
            <w:pPr>
              <w:numPr>
                <w:ilvl w:val="0"/>
                <w:numId w:val="0"/>
              </w:numPr>
              <w:autoSpaceDE w:val="0"/>
              <w:jc w:val="center"/>
              <w:rPr>
                <w:rFonts w:hint="eastAsia" w:ascii="宋体" w:hAnsi="宋体" w:eastAsia="楷体" w:cs="宋体"/>
                <w:color w:val="auto"/>
                <w:lang w:val="en-US" w:eastAsia="zh-CN"/>
              </w:rPr>
            </w:pPr>
            <w:r>
              <w:rPr>
                <w:rFonts w:hint="eastAsia" w:ascii="宋体" w:hAnsi="宋体" w:eastAsia="楷体" w:cs="宋体"/>
                <w:color w:val="auto"/>
                <w:lang w:val="en-US" w:eastAsia="zh-CN"/>
              </w:rPr>
              <w:t>（4分）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numPr>
                <w:ilvl w:val="0"/>
                <w:numId w:val="0"/>
              </w:numPr>
              <w:autoSpaceDE w:val="0"/>
              <w:jc w:val="left"/>
              <w:rPr>
                <w:rFonts w:hint="eastAsia" w:ascii="宋体" w:hAnsi="宋体" w:eastAsia="楷体" w:cs="宋体"/>
                <w:color w:val="auto"/>
                <w:lang w:val="en-US" w:eastAsia="zh-CN"/>
              </w:rPr>
            </w:pPr>
            <w:r>
              <w:rPr>
                <w:rFonts w:hint="eastAsia" w:ascii="宋体" w:hAnsi="宋体" w:eastAsia="楷体" w:cs="宋体"/>
                <w:color w:val="auto"/>
                <w:lang w:val="en-US" w:eastAsia="zh-CN"/>
              </w:rPr>
              <w:t>提供省级及以上质量技术监督部门提供的47g/㎡新闻纸投标产品的检测报告的，计4分。</w:t>
            </w:r>
            <w:r>
              <w:rPr>
                <w:rFonts w:hint="eastAsia" w:ascii="宋体" w:hAnsi="宋体" w:eastAsia="楷体" w:cs="宋体"/>
                <w:b/>
                <w:bCs/>
                <w:color w:val="auto"/>
                <w:szCs w:val="21"/>
                <w:lang w:val="en-US" w:eastAsia="zh-CN"/>
              </w:rPr>
              <w:t>（注：投标文件提供检测报告复印件加盖制造商公章或投标专用章，否则不计分）</w:t>
            </w:r>
          </w:p>
        </w:tc>
      </w:tr>
      <w:tr>
        <w:tblPrEx>
          <w:tblLayout w:type="fixed"/>
          <w:tblCellMar>
            <w:top w:w="0" w:type="dxa"/>
            <w:left w:w="0" w:type="dxa"/>
            <w:bottom w:w="0" w:type="dxa"/>
            <w:right w:w="0" w:type="dxa"/>
          </w:tblCellMar>
        </w:tblPrEx>
        <w:trPr>
          <w:cantSplit/>
          <w:trHeight w:val="736"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lang w:eastAsia="zh-CN"/>
              </w:rPr>
            </w:pPr>
            <w:r>
              <w:rPr>
                <w:rFonts w:hint="eastAsia" w:ascii="宋体" w:hAnsi="宋体" w:eastAsia="楷体" w:cs="宋体"/>
                <w:b/>
                <w:bCs/>
                <w:color w:val="auto"/>
                <w:szCs w:val="21"/>
                <w:lang w:eastAsia="zh-CN"/>
              </w:rPr>
              <w:t>4</w:t>
            </w:r>
          </w:p>
        </w:tc>
        <w:tc>
          <w:tcPr>
            <w:tcW w:w="943"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b w:val="0"/>
                <w:bCs w:val="0"/>
                <w:color w:val="auto"/>
                <w:szCs w:val="21"/>
              </w:rPr>
            </w:pPr>
            <w:r>
              <w:rPr>
                <w:rFonts w:hint="eastAsia" w:ascii="宋体" w:hAnsi="宋体" w:eastAsia="楷体"/>
                <w:b w:val="0"/>
                <w:bCs w:val="0"/>
                <w:color w:val="auto"/>
                <w:szCs w:val="21"/>
              </w:rPr>
              <w:t>财务状况</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eastAsia" w:ascii="宋体" w:hAnsi="宋体" w:eastAsia="楷体" w:cs="宋体"/>
                <w:b w:val="0"/>
                <w:bCs w:val="0"/>
                <w:color w:val="auto"/>
                <w:szCs w:val="21"/>
                <w:lang w:val="en-US" w:eastAsia="zh-CN"/>
              </w:rPr>
            </w:pPr>
            <w:r>
              <w:rPr>
                <w:rFonts w:hint="eastAsia" w:ascii="宋体" w:hAnsi="宋体" w:eastAsia="楷体"/>
                <w:b w:val="0"/>
                <w:bCs w:val="0"/>
                <w:color w:val="auto"/>
                <w:szCs w:val="21"/>
              </w:rPr>
              <w:t>（</w:t>
            </w:r>
            <w:r>
              <w:rPr>
                <w:rFonts w:hint="eastAsia" w:ascii="宋体" w:hAnsi="宋体" w:eastAsia="楷体"/>
                <w:b w:val="0"/>
                <w:bCs w:val="0"/>
                <w:color w:val="auto"/>
                <w:szCs w:val="21"/>
                <w:lang w:val="en-US" w:eastAsia="zh-CN"/>
              </w:rPr>
              <w:t>5</w:t>
            </w:r>
            <w:r>
              <w:rPr>
                <w:rFonts w:hint="eastAsia" w:ascii="宋体" w:hAnsi="宋体" w:eastAsia="楷体"/>
                <w:b w:val="0"/>
                <w:bCs w:val="0"/>
                <w:color w:val="auto"/>
                <w:szCs w:val="21"/>
              </w:rPr>
              <w:t>分）</w:t>
            </w:r>
          </w:p>
        </w:tc>
        <w:tc>
          <w:tcPr>
            <w:tcW w:w="6541"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olor w:val="auto"/>
                <w:szCs w:val="21"/>
              </w:rPr>
              <w:t>根据投标人提供的2016</w:t>
            </w:r>
            <w:r>
              <w:rPr>
                <w:rFonts w:hint="eastAsia" w:ascii="宋体" w:hAnsi="宋体" w:eastAsia="楷体"/>
                <w:color w:val="auto"/>
                <w:szCs w:val="21"/>
                <w:lang w:val="en-US" w:eastAsia="zh-CN"/>
              </w:rPr>
              <w:t>或2017</w:t>
            </w:r>
            <w:r>
              <w:rPr>
                <w:rFonts w:hint="eastAsia" w:ascii="宋体" w:hAnsi="宋体" w:eastAsia="楷体"/>
                <w:color w:val="auto"/>
                <w:szCs w:val="21"/>
              </w:rPr>
              <w:t>年度经会计师事务所审计的财务报表，盈利的计</w:t>
            </w:r>
            <w:r>
              <w:rPr>
                <w:rFonts w:hint="eastAsia" w:ascii="宋体" w:hAnsi="宋体" w:eastAsia="楷体"/>
                <w:color w:val="auto"/>
                <w:szCs w:val="21"/>
                <w:lang w:val="en-US" w:eastAsia="zh-CN"/>
              </w:rPr>
              <w:t>5</w:t>
            </w:r>
            <w:r>
              <w:rPr>
                <w:rFonts w:hint="eastAsia" w:ascii="宋体" w:hAnsi="宋体" w:eastAsia="楷体"/>
                <w:color w:val="auto"/>
                <w:szCs w:val="21"/>
              </w:rPr>
              <w:t>分，亏损的不计分；未满一年新成立的投标人能提供银行资信证明的计</w:t>
            </w:r>
            <w:r>
              <w:rPr>
                <w:rFonts w:hint="eastAsia" w:ascii="宋体" w:hAnsi="宋体" w:eastAsia="楷体"/>
                <w:color w:val="auto"/>
                <w:szCs w:val="21"/>
                <w:lang w:val="en-US" w:eastAsia="zh-CN"/>
              </w:rPr>
              <w:t>2</w:t>
            </w:r>
            <w:r>
              <w:rPr>
                <w:rFonts w:hint="eastAsia" w:ascii="宋体" w:hAnsi="宋体" w:eastAsia="楷体"/>
                <w:color w:val="auto"/>
                <w:szCs w:val="21"/>
              </w:rPr>
              <w:t>分。</w:t>
            </w:r>
            <w:r>
              <w:rPr>
                <w:rFonts w:hint="eastAsia" w:ascii="宋体" w:hAnsi="宋体" w:eastAsia="楷体"/>
                <w:b/>
                <w:bCs/>
                <w:color w:val="auto"/>
                <w:szCs w:val="21"/>
              </w:rPr>
              <w:t>（注：投标文件中提供相关财务报表或银行资信证明的复印件，开标提交原件，否则不计分）</w:t>
            </w:r>
          </w:p>
        </w:tc>
      </w:tr>
      <w:tr>
        <w:tblPrEx>
          <w:tblLayout w:type="fixed"/>
          <w:tblCellMar>
            <w:top w:w="0" w:type="dxa"/>
            <w:left w:w="0" w:type="dxa"/>
            <w:bottom w:w="0" w:type="dxa"/>
            <w:right w:w="0" w:type="dxa"/>
          </w:tblCellMar>
        </w:tblPrEx>
        <w:trPr>
          <w:cantSplit/>
          <w:trHeight w:val="254"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投标文件的编制</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rPr>
            </w:pPr>
            <w:r>
              <w:rPr>
                <w:rFonts w:hint="eastAsia" w:ascii="宋体" w:hAnsi="宋体" w:eastAsia="楷体" w:cs="宋体"/>
                <w:b w:val="0"/>
                <w:bCs w:val="0"/>
                <w:color w:val="auto"/>
                <w:szCs w:val="21"/>
                <w:lang w:val="en-US" w:eastAsia="zh-CN"/>
              </w:rPr>
              <w:t>（5分）</w:t>
            </w:r>
          </w:p>
        </w:tc>
        <w:tc>
          <w:tcPr>
            <w:tcW w:w="6541"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color w:val="auto"/>
                <w:szCs w:val="21"/>
              </w:rPr>
            </w:pPr>
            <w:r>
              <w:rPr>
                <w:rFonts w:hint="eastAsia" w:ascii="宋体" w:hAnsi="宋体" w:eastAsia="楷体" w:cs="宋体"/>
                <w:color w:val="auto"/>
                <w:szCs w:val="21"/>
                <w:lang w:val="en-US" w:eastAsia="zh-CN"/>
              </w:rPr>
              <w:t>投标文件按招标文件规定的格式、顺序编制，有目录、编页码，装订成册，书面整洁无涂改，没有缺漏项，价格数量等计算准确的，计5分，不符合要求的，每处扣1分，扣完为止。</w:t>
            </w:r>
          </w:p>
        </w:tc>
      </w:tr>
      <w:tr>
        <w:tblPrEx>
          <w:tblLayout w:type="fixed"/>
          <w:tblCellMar>
            <w:top w:w="0" w:type="dxa"/>
            <w:left w:w="0" w:type="dxa"/>
            <w:bottom w:w="0" w:type="dxa"/>
            <w:right w:w="0" w:type="dxa"/>
          </w:tblCellMar>
        </w:tblPrEx>
        <w:trPr>
          <w:cantSplit/>
          <w:trHeight w:val="254" w:hRule="atLeast"/>
          <w:jc w:val="center"/>
        </w:trPr>
        <w:tc>
          <w:tcPr>
            <w:tcW w:w="487" w:type="dxa"/>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p>
        </w:tc>
        <w:tc>
          <w:tcPr>
            <w:tcW w:w="943" w:type="dxa"/>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楷体" w:cs="宋体"/>
                <w:b/>
                <w:bCs/>
                <w:color w:val="auto"/>
                <w:spacing w:val="6"/>
                <w:kern w:val="0"/>
                <w:szCs w:val="21"/>
              </w:rPr>
            </w:pPr>
          </w:p>
        </w:tc>
        <w:tc>
          <w:tcPr>
            <w:tcW w:w="2160"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line="240" w:lineRule="auto"/>
              <w:ind w:right="0" w:rightChars="0" w:firstLine="0" w:firstLineChars="0"/>
              <w:jc w:val="left"/>
              <w:textAlignment w:val="auto"/>
              <w:outlineLvl w:val="9"/>
              <w:rPr>
                <w:rFonts w:hint="eastAsia" w:ascii="宋体" w:hAnsi="宋体" w:eastAsia="楷体" w:cs="宋体"/>
                <w:color w:val="auto"/>
                <w:szCs w:val="21"/>
              </w:rPr>
            </w:pPr>
            <w:r>
              <w:rPr>
                <w:rFonts w:hint="eastAsia" w:ascii="宋体" w:hAnsi="宋体" w:eastAsia="楷体" w:cs="宋体"/>
                <w:color w:val="auto"/>
                <w:szCs w:val="21"/>
              </w:rPr>
              <w:t>两型产品加分项（此仅限于《湖南省两型产品政府采购目录》的产品。</w:t>
            </w:r>
          </w:p>
          <w:p>
            <w:pPr>
              <w:keepNext w:val="0"/>
              <w:keepLines w:val="0"/>
              <w:pageBreakBefore w:val="0"/>
              <w:kinsoku/>
              <w:wordWrap/>
              <w:overflowPunct/>
              <w:topLinePunct w:val="0"/>
              <w:autoSpaceDE/>
              <w:autoSpaceDN/>
              <w:bidi w:val="0"/>
              <w:spacing w:line="240" w:lineRule="auto"/>
              <w:ind w:right="0" w:rightChars="0" w:firstLine="0" w:firstLineChars="0"/>
              <w:jc w:val="left"/>
              <w:textAlignment w:val="auto"/>
              <w:outlineLvl w:val="9"/>
              <w:rPr>
                <w:rFonts w:hint="eastAsia" w:ascii="宋体" w:hAnsi="宋体" w:eastAsia="楷体" w:cs="宋体"/>
                <w:b w:val="0"/>
                <w:bCs w:val="0"/>
                <w:color w:val="auto"/>
                <w:szCs w:val="21"/>
                <w:lang w:val="en-US" w:eastAsia="zh-CN"/>
              </w:rPr>
            </w:pPr>
            <w:r>
              <w:rPr>
                <w:rFonts w:hint="eastAsia" w:ascii="宋体" w:hAnsi="宋体" w:eastAsia="楷体"/>
                <w:color w:val="auto"/>
                <w:szCs w:val="21"/>
              </w:rPr>
              <w:t>对在本地设有生产基地和备品备件库、有售后服务机构和网点的</w:t>
            </w:r>
            <w:r>
              <w:rPr>
                <w:rFonts w:hint="eastAsia" w:ascii="宋体" w:hAnsi="宋体" w:eastAsia="楷体" w:cs="宋体"/>
                <w:color w:val="auto"/>
                <w:szCs w:val="21"/>
              </w:rPr>
              <w:t>目录内的产品</w:t>
            </w:r>
            <w:r>
              <w:rPr>
                <w:rFonts w:hint="eastAsia" w:ascii="宋体" w:hAnsi="宋体" w:eastAsia="楷体"/>
                <w:color w:val="auto"/>
                <w:szCs w:val="21"/>
              </w:rPr>
              <w:t>,</w:t>
            </w:r>
            <w:r>
              <w:rPr>
                <w:rFonts w:hint="eastAsia" w:ascii="宋体" w:hAnsi="宋体" w:eastAsia="楷体" w:cs="宋体"/>
                <w:color w:val="auto"/>
                <w:szCs w:val="21"/>
              </w:rPr>
              <w:t>在评审时予以加分。</w:t>
            </w:r>
          </w:p>
        </w:tc>
        <w:tc>
          <w:tcPr>
            <w:tcW w:w="6541" w:type="dxa"/>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keepNext w:val="0"/>
              <w:keepLines w:val="0"/>
              <w:pageBreakBefore w:val="0"/>
              <w:widowControl/>
              <w:tabs>
                <w:tab w:val="left" w:pos="1988"/>
              </w:tabs>
              <w:kinsoku/>
              <w:wordWrap/>
              <w:overflowPunct/>
              <w:topLinePunct w:val="0"/>
              <w:autoSpaceDE/>
              <w:autoSpaceDN/>
              <w:bidi w:val="0"/>
              <w:spacing w:line="240" w:lineRule="auto"/>
              <w:ind w:right="0" w:rightChars="0" w:firstLine="0" w:firstLineChars="0"/>
              <w:jc w:val="center"/>
              <w:textAlignment w:val="auto"/>
              <w:outlineLvl w:val="9"/>
              <w:rPr>
                <w:rFonts w:hint="eastAsia" w:ascii="宋体" w:hAnsi="宋体" w:eastAsia="楷体"/>
                <w:color w:val="auto"/>
                <w:sz w:val="18"/>
                <w:szCs w:val="18"/>
              </w:rPr>
            </w:pPr>
            <w:r>
              <w:rPr>
                <w:rFonts w:hint="eastAsia" w:ascii="宋体" w:hAnsi="宋体" w:eastAsia="楷体"/>
                <w:color w:val="auto"/>
                <w:position w:val="-18"/>
                <w:szCs w:val="21"/>
              </w:rPr>
              <w:object>
                <v:shape id="_x0000_i1028" o:spt="75" type="#_x0000_t75" style="height:23.8pt;width:69.5pt;" o:ole="t" filled="f" o:preferrelative="t" stroked="f" coordsize="21600,21600">
                  <v:path/>
                  <v:fill on="f" focussize="0,0"/>
                  <v:stroke on="f"/>
                  <v:imagedata r:id="rId13" embosscolor="#FFFFFF" o:title=""/>
                  <o:lock v:ext="edit" aspectratio="t"/>
                  <w10:wrap type="none"/>
                  <w10:anchorlock/>
                </v:shape>
                <o:OLEObject Type="Embed" ProgID="Equation.3" ShapeID="_x0000_i1028" DrawAspect="Content" ObjectID="_1468075726" r:id="rId12">
                  <o:LockedField>false</o:LockedField>
                </o:OLEObject>
              </w:object>
            </w:r>
            <w:r>
              <w:rPr>
                <w:rFonts w:hint="eastAsia" w:ascii="宋体" w:hAnsi="宋体" w:eastAsia="楷体"/>
                <w:color w:val="auto"/>
                <w:sz w:val="18"/>
                <w:szCs w:val="18"/>
              </w:rPr>
              <w:t>×商务权值×100×本项目加分比例= 应加分数</w:t>
            </w:r>
          </w:p>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b/>
                <w:color w:val="auto"/>
                <w:szCs w:val="21"/>
              </w:rPr>
            </w:pPr>
            <w:r>
              <w:rPr>
                <w:rFonts w:hint="eastAsia" w:ascii="宋体" w:hAnsi="宋体" w:eastAsia="楷体" w:cs="宋体"/>
                <w:b/>
                <w:color w:val="auto"/>
                <w:szCs w:val="21"/>
              </w:rPr>
              <w:t>注：1、</w:t>
            </w:r>
            <w:r>
              <w:rPr>
                <w:rFonts w:hint="eastAsia" w:ascii="宋体" w:hAnsi="宋体" w:eastAsia="楷体" w:cs="宋体"/>
                <w:color w:val="auto"/>
                <w:szCs w:val="21"/>
              </w:rPr>
              <w:t>投标的设备为《湖南省两型产品政府采购目录》（最新一期）内的产品的给予商务部分总分值4%的加分；</w:t>
            </w:r>
          </w:p>
          <w:p>
            <w:pPr>
              <w:keepNext w:val="0"/>
              <w:keepLines w:val="0"/>
              <w:pageBreakBefore w:val="0"/>
              <w:widowControl/>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color w:val="auto"/>
                <w:szCs w:val="21"/>
                <w:lang w:val="en-US" w:eastAsia="zh-CN"/>
              </w:rPr>
            </w:pPr>
            <w:r>
              <w:rPr>
                <w:rFonts w:hint="eastAsia" w:ascii="宋体" w:hAnsi="宋体" w:eastAsia="楷体" w:cs="宋体"/>
                <w:b/>
                <w:color w:val="auto"/>
                <w:szCs w:val="21"/>
              </w:rPr>
              <w:t>2、整个项目中某一产品为</w:t>
            </w:r>
            <w:r>
              <w:rPr>
                <w:rFonts w:hint="eastAsia" w:ascii="宋体" w:hAnsi="宋体" w:eastAsia="楷体" w:cs="宋体"/>
                <w:color w:val="auto"/>
                <w:szCs w:val="21"/>
              </w:rPr>
              <w:t>《湖南省两型产品政府采购目录》内的产品</w:t>
            </w:r>
            <w:r>
              <w:rPr>
                <w:rFonts w:hint="eastAsia" w:ascii="宋体" w:hAnsi="宋体" w:eastAsia="楷体" w:cs="宋体"/>
                <w:b/>
                <w:color w:val="auto"/>
                <w:szCs w:val="21"/>
              </w:rPr>
              <w:t>时只对该产品价格加分，并合计到商务部分最终得分。</w:t>
            </w:r>
          </w:p>
        </w:tc>
      </w:tr>
      <w:bookmarkEnd w:id="3"/>
      <w:tr>
        <w:tblPrEx>
          <w:tblLayout w:type="fixed"/>
          <w:tblCellMar>
            <w:top w:w="0" w:type="dxa"/>
            <w:left w:w="0" w:type="dxa"/>
            <w:bottom w:w="0" w:type="dxa"/>
            <w:right w:w="0" w:type="dxa"/>
          </w:tblCellMar>
        </w:tblPrEx>
        <w:trPr>
          <w:cantSplit/>
          <w:trHeight w:val="90" w:hRule="atLeast"/>
          <w:jc w:val="center"/>
        </w:trPr>
        <w:tc>
          <w:tcPr>
            <w:tcW w:w="487" w:type="dxa"/>
            <w:vMerge w:val="restart"/>
            <w:tcBorders>
              <w:top w:val="single" w:color="000000" w:sz="4" w:space="0"/>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zCs w:val="21"/>
              </w:rPr>
              <w:t>3</w:t>
            </w:r>
          </w:p>
        </w:tc>
        <w:tc>
          <w:tcPr>
            <w:tcW w:w="943" w:type="dxa"/>
            <w:vMerge w:val="restart"/>
            <w:tcBorders>
              <w:top w:val="single" w:color="000000" w:sz="4" w:space="0"/>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楷体" w:cs="宋体"/>
                <w:b/>
                <w:bCs/>
                <w:color w:val="auto"/>
                <w:spacing w:val="6"/>
                <w:kern w:val="0"/>
                <w:szCs w:val="21"/>
              </w:rPr>
            </w:pPr>
            <w:r>
              <w:rPr>
                <w:rFonts w:hint="eastAsia" w:ascii="宋体" w:hAnsi="宋体" w:eastAsia="楷体" w:cs="宋体"/>
                <w:b/>
                <w:bCs/>
                <w:color w:val="auto"/>
                <w:spacing w:val="6"/>
                <w:kern w:val="0"/>
                <w:szCs w:val="21"/>
              </w:rPr>
              <w:t>技术部分</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bCs/>
                <w:color w:val="auto"/>
                <w:szCs w:val="21"/>
              </w:rPr>
            </w:pPr>
            <w:r>
              <w:rPr>
                <w:rFonts w:hint="eastAsia" w:ascii="宋体" w:hAnsi="宋体" w:eastAsia="楷体" w:cs="宋体"/>
                <w:b/>
                <w:bCs/>
                <w:color w:val="auto"/>
                <w:spacing w:val="6"/>
                <w:kern w:val="0"/>
                <w:szCs w:val="21"/>
              </w:rPr>
              <w:t>（</w:t>
            </w:r>
            <w:r>
              <w:rPr>
                <w:rFonts w:hint="eastAsia" w:ascii="宋体" w:hAnsi="宋体" w:eastAsia="楷体" w:cs="宋体"/>
                <w:b/>
                <w:bCs/>
                <w:color w:val="auto"/>
                <w:spacing w:val="6"/>
                <w:kern w:val="0"/>
                <w:szCs w:val="21"/>
                <w:lang w:val="en-US" w:eastAsia="zh-CN"/>
              </w:rPr>
              <w:t>35</w:t>
            </w:r>
            <w:r>
              <w:rPr>
                <w:rFonts w:hint="eastAsia" w:ascii="宋体" w:hAnsi="宋体" w:eastAsia="楷体" w:cs="宋体"/>
                <w:b/>
                <w:bCs/>
                <w:color w:val="auto"/>
                <w:spacing w:val="6"/>
                <w:kern w:val="0"/>
                <w:szCs w:val="21"/>
              </w:rPr>
              <w:t>分）</w:t>
            </w:r>
          </w:p>
        </w:tc>
        <w:tc>
          <w:tcPr>
            <w:tcW w:w="21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服务方案</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（15分）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根据投标人针对本项目的</w:t>
            </w:r>
            <w:r>
              <w:rPr>
                <w:rFonts w:hint="eastAsia" w:ascii="宋体" w:hAnsi="宋体" w:eastAsia="楷体" w:cs="宋体"/>
                <w:b w:val="0"/>
                <w:bCs w:val="0"/>
                <w:color w:val="auto"/>
                <w:szCs w:val="21"/>
                <w:lang w:val="en-US" w:eastAsia="zh-CN"/>
              </w:rPr>
              <w:t>服务方案</w:t>
            </w:r>
            <w:r>
              <w:rPr>
                <w:rFonts w:hint="eastAsia" w:ascii="宋体" w:hAnsi="宋体" w:eastAsia="楷体" w:cs="宋体"/>
                <w:color w:val="auto"/>
                <w:szCs w:val="21"/>
                <w:lang w:val="en-US" w:eastAsia="zh-CN"/>
              </w:rPr>
              <w:t>横向比较（包含但不限于</w:t>
            </w:r>
            <w:r>
              <w:rPr>
                <w:rFonts w:hint="eastAsia" w:ascii="宋体" w:hAnsi="宋体" w:eastAsia="楷体"/>
                <w:color w:val="auto"/>
                <w:szCs w:val="21"/>
              </w:rPr>
              <w:t>服务团队组织安排计划、应急管理方案及措施</w:t>
            </w:r>
            <w:r>
              <w:rPr>
                <w:rFonts w:hint="eastAsia" w:ascii="宋体" w:hAnsi="宋体" w:eastAsia="楷体"/>
                <w:color w:val="auto"/>
                <w:szCs w:val="21"/>
                <w:lang w:eastAsia="zh-CN"/>
              </w:rPr>
              <w:t>、</w:t>
            </w:r>
            <w:r>
              <w:rPr>
                <w:rFonts w:ascii="宋体" w:hAnsi="宋体" w:eastAsia="楷体" w:cs="宋体"/>
                <w:color w:val="auto"/>
                <w:szCs w:val="21"/>
              </w:rPr>
              <w:t>针对项目</w:t>
            </w:r>
            <w:r>
              <w:rPr>
                <w:rFonts w:hint="eastAsia" w:ascii="宋体" w:hAnsi="宋体" w:eastAsia="楷体" w:cs="宋体"/>
                <w:color w:val="auto"/>
                <w:szCs w:val="21"/>
                <w:lang w:val="en-US" w:eastAsia="zh-CN"/>
              </w:rPr>
              <w:t>服务</w:t>
            </w:r>
            <w:r>
              <w:rPr>
                <w:rFonts w:ascii="宋体" w:hAnsi="宋体" w:eastAsia="楷体" w:cs="宋体"/>
                <w:color w:val="auto"/>
                <w:szCs w:val="21"/>
              </w:rPr>
              <w:t>过程中各个环节可能遇到的问题提出切合实际、可行的解决方案</w:t>
            </w:r>
            <w:r>
              <w:rPr>
                <w:rFonts w:hint="eastAsia" w:ascii="宋体" w:hAnsi="宋体" w:eastAsia="楷体" w:cs="宋体"/>
                <w:color w:val="auto"/>
                <w:szCs w:val="21"/>
                <w:lang w:val="en-US" w:eastAsia="zh-CN"/>
              </w:rPr>
              <w:t>等）：</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1.充分满足服务需求，方案条理清晰，描述详细，计划合理，操作性强，，计11-15分；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2.基本满足服务需求，方案比较全面，计6-10分；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3.不完全满足服务需求，方案过于简单，没有，计1-5分。</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color w:val="auto"/>
                <w:szCs w:val="21"/>
                <w:lang w:val="en-US" w:eastAsia="zh-CN"/>
              </w:rPr>
            </w:pPr>
            <w:r>
              <w:rPr>
                <w:rFonts w:hint="eastAsia" w:ascii="宋体" w:hAnsi="宋体" w:eastAsia="楷体" w:cs="宋体"/>
                <w:b/>
                <w:bCs/>
                <w:color w:val="auto"/>
                <w:szCs w:val="21"/>
                <w:lang w:val="en-US" w:eastAsia="zh-CN"/>
              </w:rPr>
              <w:t>(注：多个投标人可在一个档次，由评标委员会评定档次后，专家独立在档次中自行打分)</w:t>
            </w:r>
          </w:p>
        </w:tc>
      </w:tr>
      <w:tr>
        <w:tblPrEx>
          <w:tblLayout w:type="fixed"/>
          <w:tblCellMar>
            <w:top w:w="0" w:type="dxa"/>
            <w:left w:w="0" w:type="dxa"/>
            <w:bottom w:w="0" w:type="dxa"/>
            <w:right w:w="0" w:type="dxa"/>
          </w:tblCellMar>
        </w:tblPrEx>
        <w:trPr>
          <w:cantSplit/>
          <w:trHeight w:val="850"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pacing w:val="6"/>
                <w:kern w:val="0"/>
                <w:szCs w:val="21"/>
              </w:rPr>
            </w:pPr>
          </w:p>
        </w:tc>
        <w:tc>
          <w:tcPr>
            <w:tcW w:w="21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供货、装卸方案</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（10分）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投标人根据采购人实际仓库情况自行编制供货及装卸方案：</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①供货、装卸方案合理，可行性高，方案中有具体描述入库</w:t>
            </w:r>
            <w:r>
              <w:rPr>
                <w:rFonts w:hint="default" w:ascii="宋体" w:hAnsi="宋体" w:eastAsia="楷体" w:cs="宋体"/>
                <w:color w:val="auto"/>
                <w:szCs w:val="21"/>
                <w:lang w:val="en-US" w:eastAsia="zh-CN"/>
              </w:rPr>
              <w:t>卸货如何</w:t>
            </w:r>
            <w:r>
              <w:rPr>
                <w:rFonts w:hint="eastAsia" w:ascii="宋体" w:hAnsi="宋体" w:eastAsia="楷体" w:cs="宋体"/>
                <w:color w:val="auto"/>
                <w:szCs w:val="21"/>
                <w:lang w:val="en-US" w:eastAsia="zh-CN"/>
              </w:rPr>
              <w:t>安全</w:t>
            </w:r>
            <w:r>
              <w:rPr>
                <w:rFonts w:hint="default" w:ascii="宋体" w:hAnsi="宋体" w:eastAsia="楷体" w:cs="宋体"/>
                <w:color w:val="auto"/>
                <w:szCs w:val="21"/>
                <w:lang w:val="en-US" w:eastAsia="zh-CN"/>
              </w:rPr>
              <w:t>作业,如何</w:t>
            </w:r>
            <w:r>
              <w:rPr>
                <w:rFonts w:hint="eastAsia" w:ascii="宋体" w:hAnsi="宋体" w:eastAsia="楷体" w:cs="宋体"/>
                <w:color w:val="auto"/>
                <w:szCs w:val="21"/>
                <w:lang w:val="en-US" w:eastAsia="zh-CN"/>
              </w:rPr>
              <w:t>摆放，保证纸张不受湿受潮等措施的计7-10分；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②供货、装卸方案较合理，可行性较高，方案中有描述入库</w:t>
            </w:r>
            <w:r>
              <w:rPr>
                <w:rFonts w:hint="default" w:ascii="宋体" w:hAnsi="宋体" w:eastAsia="楷体" w:cs="宋体"/>
                <w:color w:val="auto"/>
                <w:szCs w:val="21"/>
                <w:lang w:val="en-US" w:eastAsia="zh-CN"/>
              </w:rPr>
              <w:t>卸货如何作业,如何</w:t>
            </w:r>
            <w:r>
              <w:rPr>
                <w:rFonts w:hint="eastAsia" w:ascii="宋体" w:hAnsi="宋体" w:eastAsia="楷体" w:cs="宋体"/>
                <w:color w:val="auto"/>
                <w:szCs w:val="21"/>
                <w:lang w:val="en-US" w:eastAsia="zh-CN"/>
              </w:rPr>
              <w:t>摆放，保证纸张不受湿受潮等措施的计4-6分；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②供货、装卸方案有不合理得地方，可行性一般，方案中有描述入库</w:t>
            </w:r>
            <w:r>
              <w:rPr>
                <w:rFonts w:hint="default" w:ascii="宋体" w:hAnsi="宋体" w:eastAsia="楷体" w:cs="宋体"/>
                <w:color w:val="auto"/>
                <w:szCs w:val="21"/>
                <w:lang w:val="en-US" w:eastAsia="zh-CN"/>
              </w:rPr>
              <w:t>卸货作业</w:t>
            </w:r>
            <w:r>
              <w:rPr>
                <w:rFonts w:hint="eastAsia" w:ascii="宋体" w:hAnsi="宋体" w:eastAsia="楷体" w:cs="宋体"/>
                <w:color w:val="auto"/>
                <w:szCs w:val="21"/>
                <w:lang w:val="en-US" w:eastAsia="zh-CN"/>
              </w:rPr>
              <w:t>、摆放不适宜采购人仓库情况的计1-3分。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_GB2312" w:cs="宋体"/>
                <w:b/>
                <w:bCs/>
                <w:color w:val="auto"/>
                <w:szCs w:val="21"/>
                <w:lang w:val="en-US" w:eastAsia="zh-CN"/>
              </w:rPr>
              <w:t>（注：投标人提供采购人出具的现场踏勘的相关证明材料，开标提供原件，</w:t>
            </w:r>
            <w:r>
              <w:rPr>
                <w:rFonts w:hint="eastAsia" w:ascii="宋体" w:hAnsi="宋体" w:eastAsia="楷体_GB2312" w:cs="宋体"/>
                <w:b/>
                <w:bCs/>
                <w:color w:val="auto"/>
                <w:szCs w:val="21"/>
                <w:shd w:val="clear" w:color="auto" w:fill="auto"/>
                <w:lang w:val="en-US" w:eastAsia="zh-CN"/>
              </w:rPr>
              <w:t>否则不计分</w:t>
            </w:r>
            <w:r>
              <w:rPr>
                <w:rFonts w:hint="eastAsia" w:ascii="宋体" w:hAnsi="宋体" w:eastAsia="楷体_GB2312" w:cs="宋体"/>
                <w:b/>
                <w:bCs/>
                <w:color w:val="auto"/>
                <w:szCs w:val="21"/>
                <w:lang w:val="en-US" w:eastAsia="zh-CN"/>
              </w:rPr>
              <w:t>）</w:t>
            </w:r>
          </w:p>
        </w:tc>
      </w:tr>
      <w:tr>
        <w:tblPrEx>
          <w:tblLayout w:type="fixed"/>
          <w:tblCellMar>
            <w:top w:w="0" w:type="dxa"/>
            <w:left w:w="0" w:type="dxa"/>
            <w:bottom w:w="0" w:type="dxa"/>
            <w:right w:w="0" w:type="dxa"/>
          </w:tblCellMar>
        </w:tblPrEx>
        <w:trPr>
          <w:cantSplit/>
          <w:trHeight w:val="850"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pacing w:val="6"/>
                <w:kern w:val="0"/>
                <w:szCs w:val="21"/>
              </w:rPr>
            </w:pPr>
          </w:p>
        </w:tc>
        <w:tc>
          <w:tcPr>
            <w:tcW w:w="21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工作进度、质量保障</w:t>
            </w: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b w:val="0"/>
                <w:bCs w:val="0"/>
                <w:color w:val="auto"/>
                <w:szCs w:val="21"/>
                <w:lang w:val="en-US" w:eastAsia="zh-CN"/>
              </w:rPr>
            </w:pPr>
            <w:r>
              <w:rPr>
                <w:rFonts w:hint="eastAsia" w:ascii="宋体" w:hAnsi="宋体" w:eastAsia="楷体" w:cs="宋体"/>
                <w:b w:val="0"/>
                <w:bCs w:val="0"/>
                <w:color w:val="auto"/>
                <w:szCs w:val="21"/>
                <w:lang w:val="en-US" w:eastAsia="zh-CN"/>
              </w:rPr>
              <w:t>（5分）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根据投标人针对本项目的</w:t>
            </w:r>
            <w:r>
              <w:rPr>
                <w:rFonts w:hint="eastAsia" w:ascii="宋体" w:hAnsi="宋体" w:eastAsia="楷体"/>
                <w:color w:val="auto"/>
                <w:szCs w:val="21"/>
              </w:rPr>
              <w:t>进度计划及保证措施</w:t>
            </w:r>
            <w:r>
              <w:rPr>
                <w:rFonts w:hint="eastAsia" w:ascii="宋体" w:hAnsi="宋体" w:eastAsia="楷体" w:cs="宋体"/>
                <w:color w:val="auto"/>
                <w:szCs w:val="21"/>
                <w:lang w:val="en-US" w:eastAsia="zh-CN"/>
              </w:rPr>
              <w:t>、质量保障</w:t>
            </w:r>
            <w:r>
              <w:rPr>
                <w:rFonts w:hint="eastAsia" w:ascii="宋体" w:hAnsi="宋体" w:eastAsia="楷体" w:cs="宋体"/>
                <w:b w:val="0"/>
                <w:bCs w:val="0"/>
                <w:color w:val="auto"/>
                <w:szCs w:val="21"/>
                <w:lang w:val="en-US" w:eastAsia="zh-CN"/>
              </w:rPr>
              <w:t>方案</w:t>
            </w:r>
            <w:r>
              <w:rPr>
                <w:rFonts w:hint="eastAsia" w:ascii="宋体" w:hAnsi="宋体" w:eastAsia="楷体" w:cs="宋体"/>
                <w:color w:val="auto"/>
                <w:szCs w:val="21"/>
                <w:lang w:val="en-US" w:eastAsia="zh-CN"/>
              </w:rPr>
              <w:t>横向比较：</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1.工作进度、质量保障工作方案具体、合理、可行，完全满足项目进度流程要求的，计4-5分；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2.工作进度、质量保障工作方案较为合理可行，基本满足要求的，计2-3分；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3.工作进度、质量保障工作方案有明显漏洞或者不足的，计0-1分。</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firstLine="0" w:firstLineChars="0"/>
              <w:jc w:val="left"/>
              <w:textAlignment w:val="auto"/>
              <w:rPr>
                <w:rFonts w:hint="eastAsia" w:ascii="宋体" w:hAnsi="宋体" w:eastAsia="楷体" w:cs="宋体"/>
                <w:b/>
                <w:bCs/>
                <w:color w:val="auto"/>
                <w:szCs w:val="21"/>
                <w:lang w:val="en-US" w:eastAsia="zh-CN"/>
              </w:rPr>
            </w:pPr>
            <w:r>
              <w:rPr>
                <w:rFonts w:hint="eastAsia" w:ascii="宋体" w:hAnsi="宋体" w:eastAsia="楷体" w:cs="宋体"/>
                <w:b/>
                <w:bCs/>
                <w:color w:val="auto"/>
                <w:szCs w:val="21"/>
                <w:lang w:val="en-US" w:eastAsia="zh-CN"/>
              </w:rPr>
              <w:t>(注：多个投标人可在一个档次，由评标委员会评定档次后，专家独立在档次中自行打分)</w:t>
            </w:r>
          </w:p>
        </w:tc>
      </w:tr>
      <w:tr>
        <w:tblPrEx>
          <w:tblLayout w:type="fixed"/>
          <w:tblCellMar>
            <w:top w:w="0" w:type="dxa"/>
            <w:left w:w="0" w:type="dxa"/>
            <w:bottom w:w="0" w:type="dxa"/>
            <w:right w:w="0" w:type="dxa"/>
          </w:tblCellMar>
        </w:tblPrEx>
        <w:trPr>
          <w:cantSplit/>
          <w:trHeight w:val="90" w:hRule="atLeast"/>
          <w:jc w:val="center"/>
        </w:trPr>
        <w:tc>
          <w:tcPr>
            <w:tcW w:w="487" w:type="dxa"/>
            <w:vMerge w:val="continue"/>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zCs w:val="21"/>
              </w:rPr>
            </w:pPr>
          </w:p>
        </w:tc>
        <w:tc>
          <w:tcPr>
            <w:tcW w:w="943" w:type="dxa"/>
            <w:vMerge w:val="continue"/>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pacing w:val="6"/>
                <w:kern w:val="0"/>
                <w:szCs w:val="21"/>
              </w:rPr>
            </w:pPr>
          </w:p>
        </w:tc>
        <w:tc>
          <w:tcPr>
            <w:tcW w:w="21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center"/>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管理制度</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center"/>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（5分）</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根据投标人提供针对本项目的：</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①有健全的登记、保管、交付制度计3分，每少一个扣1分；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②有健全的财务管理制度计1分；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color w:val="auto"/>
                <w:szCs w:val="21"/>
                <w:lang w:val="en-US" w:eastAsia="zh-CN"/>
              </w:rPr>
              <w:t>③有健全的质量检验制度计1分；</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left"/>
              <w:textAlignment w:val="auto"/>
              <w:rPr>
                <w:rFonts w:hint="eastAsia" w:ascii="宋体" w:hAnsi="宋体" w:eastAsia="楷体" w:cs="宋体"/>
                <w:color w:val="auto"/>
                <w:szCs w:val="21"/>
                <w:lang w:val="en-US" w:eastAsia="zh-CN"/>
              </w:rPr>
            </w:pPr>
            <w:r>
              <w:rPr>
                <w:rFonts w:hint="eastAsia" w:ascii="宋体" w:hAnsi="宋体" w:eastAsia="楷体" w:cs="宋体"/>
                <w:b/>
                <w:bCs/>
                <w:color w:val="auto"/>
                <w:szCs w:val="21"/>
                <w:lang w:val="en-US" w:eastAsia="zh-CN"/>
              </w:rPr>
              <w:t>(注：投标人提供相关制度复印件，否则不计分)</w:t>
            </w:r>
          </w:p>
        </w:tc>
      </w:tr>
      <w:tr>
        <w:tblPrEx>
          <w:tblLayout w:type="fixed"/>
          <w:tblCellMar>
            <w:top w:w="0" w:type="dxa"/>
            <w:left w:w="0" w:type="dxa"/>
            <w:bottom w:w="0" w:type="dxa"/>
            <w:right w:w="0" w:type="dxa"/>
          </w:tblCellMar>
        </w:tblPrEx>
        <w:trPr>
          <w:cantSplit/>
          <w:trHeight w:val="90" w:hRule="atLeast"/>
          <w:jc w:val="center"/>
        </w:trPr>
        <w:tc>
          <w:tcPr>
            <w:tcW w:w="487" w:type="dxa"/>
            <w:tcBorders>
              <w:left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zCs w:val="21"/>
              </w:rPr>
            </w:pPr>
          </w:p>
        </w:tc>
        <w:tc>
          <w:tcPr>
            <w:tcW w:w="943" w:type="dxa"/>
            <w:tcBorders>
              <w:left w:val="single" w:color="000000" w:sz="4" w:space="0"/>
              <w:right w:val="single" w:color="auto"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pacing w:val="6"/>
                <w:kern w:val="0"/>
                <w:szCs w:val="21"/>
              </w:rPr>
            </w:pPr>
          </w:p>
        </w:tc>
        <w:tc>
          <w:tcPr>
            <w:tcW w:w="216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E/>
              <w:autoSpaceDN/>
              <w:bidi w:val="0"/>
              <w:spacing w:line="240" w:lineRule="auto"/>
              <w:ind w:right="0" w:rightChars="0" w:firstLine="0" w:firstLineChars="0"/>
              <w:jc w:val="center"/>
              <w:textAlignment w:val="auto"/>
              <w:outlineLvl w:val="9"/>
              <w:rPr>
                <w:rFonts w:hint="eastAsia" w:ascii="宋体" w:hAnsi="宋体" w:eastAsia="楷体" w:cs="宋体"/>
                <w:color w:val="auto"/>
                <w:szCs w:val="21"/>
                <w:lang w:val="en-US" w:eastAsia="zh-CN"/>
              </w:rPr>
            </w:pPr>
            <w:r>
              <w:rPr>
                <w:rFonts w:hint="eastAsia" w:ascii="宋体" w:hAnsi="宋体" w:eastAsia="楷体" w:cs="宋体"/>
                <w:color w:val="auto"/>
                <w:szCs w:val="21"/>
              </w:rPr>
              <w:t>加分项:投标</w:t>
            </w:r>
            <w:r>
              <w:rPr>
                <w:rFonts w:hint="eastAsia" w:ascii="宋体" w:hAnsi="宋体" w:eastAsia="楷体" w:cs="宋体"/>
                <w:color w:val="auto"/>
                <w:szCs w:val="21"/>
                <w:lang w:val="en-US" w:eastAsia="zh-CN"/>
              </w:rPr>
              <w:t>产品</w:t>
            </w:r>
            <w:r>
              <w:rPr>
                <w:rFonts w:hint="eastAsia" w:ascii="宋体" w:hAnsi="宋体" w:eastAsia="楷体" w:cs="宋体"/>
                <w:color w:val="auto"/>
                <w:szCs w:val="21"/>
              </w:rPr>
              <w:t>为《节能产品政府采购清单》（最新一期）、《环境标志产品政府采购清单》（最新一期）、《湖南省两型产品政府采购目录》内的产品。非清单和目录内的产品，在评审时不予考虑</w:t>
            </w:r>
          </w:p>
        </w:tc>
        <w:tc>
          <w:tcPr>
            <w:tcW w:w="6541" w:type="dxa"/>
            <w:tcBorders>
              <w:top w:val="single" w:color="auto" w:sz="4" w:space="0"/>
              <w:left w:val="single" w:color="auto" w:sz="4" w:space="0"/>
              <w:bottom w:val="single" w:color="auto" w:sz="4" w:space="0"/>
              <w:right w:val="single" w:color="000000" w:sz="4" w:space="0"/>
            </w:tcBorders>
            <w:tcMar>
              <w:left w:w="0" w:type="dxa"/>
              <w:right w:w="0" w:type="dxa"/>
            </w:tcMar>
            <w:vAlign w:val="center"/>
          </w:tcPr>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ascii="宋体" w:hAnsi="宋体" w:eastAsia="楷体"/>
                <w:color w:val="auto"/>
                <w:sz w:val="18"/>
                <w:szCs w:val="18"/>
              </w:rPr>
            </w:pPr>
            <w:r>
              <w:rPr>
                <w:rFonts w:ascii="宋体" w:hAnsi="宋体" w:eastAsia="楷体"/>
                <w:color w:val="auto"/>
                <w:position w:val="-18"/>
                <w:sz w:val="18"/>
                <w:szCs w:val="18"/>
              </w:rPr>
              <w:object>
                <v:shape id="_x0000_i1029" o:spt="75" type="#_x0000_t75" style="height:24pt;width:125pt;" o:ole="t" filled="f" o:preferrelative="t" stroked="f" coordsize="21600,21600">
                  <v:path/>
                  <v:fill on="f" focussize="0,0"/>
                  <v:stroke on="f"/>
                  <v:imagedata r:id="rId11" embosscolor="#FFFFFF" o:title=""/>
                  <o:lock v:ext="edit" grouping="f" rotation="f" text="f" aspectratio="t"/>
                  <w10:wrap type="none"/>
                  <w10:anchorlock/>
                </v:shape>
                <o:OLEObject Type="Embed" ProgID="Equation.3" ShapeID="_x0000_i1029" DrawAspect="Content" ObjectID="_1468075727" r:id="rId14">
                  <o:LockedField>false</o:LockedField>
                </o:OLEObject>
              </w:object>
            </w:r>
            <w:r>
              <w:rPr>
                <w:rFonts w:ascii="宋体" w:hAnsi="宋体" w:eastAsia="楷体"/>
                <w:color w:val="auto"/>
                <w:sz w:val="18"/>
                <w:szCs w:val="18"/>
              </w:rPr>
              <w:t>×</w:t>
            </w:r>
            <w:r>
              <w:rPr>
                <w:rFonts w:hint="eastAsia" w:ascii="宋体" w:hAnsi="宋体" w:eastAsia="楷体"/>
                <w:color w:val="auto"/>
                <w:sz w:val="18"/>
                <w:szCs w:val="18"/>
              </w:rPr>
              <w:t>技术</w:t>
            </w:r>
            <w:r>
              <w:rPr>
                <w:rFonts w:ascii="宋体" w:hAnsi="宋体" w:eastAsia="楷体"/>
                <w:color w:val="auto"/>
                <w:sz w:val="18"/>
                <w:szCs w:val="18"/>
              </w:rPr>
              <w:t>权值×100×本项目加分比例=应加分数</w:t>
            </w:r>
          </w:p>
          <w:p>
            <w:pPr>
              <w:keepNext w:val="0"/>
              <w:keepLines w:val="0"/>
              <w:pageBreakBefore w:val="0"/>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b/>
                <w:color w:val="auto"/>
                <w:szCs w:val="21"/>
              </w:rPr>
            </w:pPr>
            <w:r>
              <w:rPr>
                <w:rFonts w:hint="eastAsia" w:ascii="宋体" w:hAnsi="宋体" w:eastAsia="楷体" w:cs="宋体"/>
                <w:b/>
                <w:color w:val="auto"/>
                <w:szCs w:val="21"/>
              </w:rPr>
              <w:t>注：1、</w:t>
            </w:r>
            <w:r>
              <w:rPr>
                <w:rFonts w:hint="eastAsia" w:ascii="宋体" w:hAnsi="宋体" w:eastAsia="楷体" w:cs="宋体"/>
                <w:color w:val="auto"/>
                <w:szCs w:val="21"/>
              </w:rPr>
              <w:t>投标的设备为《节能产品政府采购清单》（最新一期）、《环境标志产品政府采购清单》（最新一期）、《湖南省两型产品政府采购目录》的产品的给予技术部分总分值4%的加分；</w:t>
            </w:r>
          </w:p>
          <w:p>
            <w:pPr>
              <w:keepNext w:val="0"/>
              <w:keepLines w:val="0"/>
              <w:pageBreakBefore w:val="0"/>
              <w:widowControl/>
              <w:kinsoku/>
              <w:wordWrap/>
              <w:overflowPunct/>
              <w:topLinePunct w:val="0"/>
              <w:autoSpaceDE/>
              <w:autoSpaceDN/>
              <w:bidi w:val="0"/>
              <w:spacing w:line="240" w:lineRule="auto"/>
              <w:ind w:right="0" w:rightChars="0" w:firstLine="0" w:firstLineChars="0"/>
              <w:textAlignment w:val="auto"/>
              <w:outlineLvl w:val="9"/>
              <w:rPr>
                <w:rFonts w:hint="eastAsia" w:ascii="宋体" w:hAnsi="宋体" w:eastAsia="楷体" w:cs="宋体"/>
                <w:b/>
                <w:bCs/>
                <w:color w:val="auto"/>
                <w:szCs w:val="21"/>
                <w:lang w:val="en-US" w:eastAsia="zh-CN"/>
              </w:rPr>
            </w:pPr>
            <w:r>
              <w:rPr>
                <w:rFonts w:hint="eastAsia" w:ascii="宋体" w:hAnsi="宋体" w:eastAsia="楷体" w:cs="宋体"/>
                <w:b/>
                <w:color w:val="auto"/>
                <w:szCs w:val="21"/>
              </w:rPr>
              <w:t>2、所投标产品为</w:t>
            </w:r>
            <w:r>
              <w:rPr>
                <w:rFonts w:hint="eastAsia" w:ascii="宋体" w:hAnsi="宋体" w:eastAsia="楷体" w:cs="宋体"/>
                <w:color w:val="auto"/>
                <w:szCs w:val="21"/>
              </w:rPr>
              <w:t>《节能产品政府采购清单》（最新一期）、《环境标志产品政府采购清单》（最新一期）、《湖南省两型产品政府采购目录》（最新一期）内的产品</w:t>
            </w:r>
            <w:r>
              <w:rPr>
                <w:rFonts w:hint="eastAsia" w:ascii="宋体" w:hAnsi="宋体" w:eastAsia="楷体" w:cs="宋体"/>
                <w:b/>
                <w:color w:val="auto"/>
                <w:szCs w:val="21"/>
              </w:rPr>
              <w:t>时只对该产品价格加分，并合计到技术部分最终得分。</w:t>
            </w:r>
          </w:p>
        </w:tc>
      </w:tr>
      <w:tr>
        <w:tblPrEx>
          <w:tblLayout w:type="fixed"/>
          <w:tblCellMar>
            <w:top w:w="0" w:type="dxa"/>
            <w:left w:w="0" w:type="dxa"/>
            <w:bottom w:w="0" w:type="dxa"/>
            <w:right w:w="0" w:type="dxa"/>
          </w:tblCellMar>
        </w:tblPrEx>
        <w:trPr>
          <w:trHeight w:val="465" w:hRule="atLeast"/>
          <w:jc w:val="center"/>
        </w:trPr>
        <w:tc>
          <w:tcPr>
            <w:tcW w:w="487"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zCs w:val="21"/>
              </w:rPr>
            </w:pPr>
          </w:p>
        </w:tc>
        <w:tc>
          <w:tcPr>
            <w:tcW w:w="9644" w:type="dxa"/>
            <w:gridSpan w:val="3"/>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rPr>
                <w:rFonts w:hint="eastAsia" w:ascii="宋体" w:hAnsi="宋体" w:eastAsia="楷体" w:cs="宋体"/>
                <w:color w:val="auto"/>
                <w:szCs w:val="21"/>
              </w:rPr>
            </w:pPr>
            <w:r>
              <w:rPr>
                <w:rFonts w:hint="eastAsia" w:ascii="宋体" w:hAnsi="宋体" w:eastAsia="楷体" w:cs="宋体"/>
                <w:color w:val="auto"/>
                <w:szCs w:val="21"/>
              </w:rPr>
              <w:t>合  计</w:t>
            </w:r>
          </w:p>
        </w:tc>
      </w:tr>
    </w:tbl>
    <w:p>
      <w:pPr>
        <w:rPr>
          <w:rFonts w:hint="eastAsia" w:ascii="宋体" w:hAnsi="宋体" w:eastAsia="楷体"/>
          <w:bCs/>
          <w:color w:val="auto"/>
          <w:sz w:val="40"/>
          <w:szCs w:val="40"/>
        </w:rPr>
      </w:pPr>
      <w:r>
        <w:rPr>
          <w:rFonts w:hint="eastAsia" w:ascii="宋体" w:hAnsi="宋体" w:eastAsia="楷体"/>
          <w:color w:val="auto"/>
          <w:sz w:val="22"/>
          <w:szCs w:val="22"/>
        </w:rPr>
        <w:t>评委签名：</w:t>
      </w:r>
      <w:r>
        <w:rPr>
          <w:rFonts w:ascii="宋体" w:hAnsi="宋体" w:eastAsia="楷体"/>
          <w:color w:val="auto"/>
          <w:sz w:val="22"/>
          <w:szCs w:val="22"/>
        </w:rPr>
        <w:t xml:space="preserve">                                                                </w:t>
      </w:r>
      <w:r>
        <w:rPr>
          <w:rFonts w:hint="eastAsia" w:ascii="宋体" w:hAnsi="宋体" w:eastAsia="楷体"/>
          <w:color w:val="auto"/>
          <w:sz w:val="22"/>
          <w:szCs w:val="22"/>
        </w:rPr>
        <w:t xml:space="preserve">        </w:t>
      </w:r>
      <w:r>
        <w:rPr>
          <w:rFonts w:ascii="宋体" w:hAnsi="宋体" w:eastAsia="楷体"/>
          <w:color w:val="auto"/>
          <w:sz w:val="22"/>
          <w:szCs w:val="22"/>
        </w:rPr>
        <w:t xml:space="preserve"> </w:t>
      </w:r>
      <w:r>
        <w:rPr>
          <w:rFonts w:hint="eastAsia" w:ascii="宋体" w:hAnsi="宋体" w:eastAsia="楷体"/>
          <w:color w:val="auto"/>
          <w:sz w:val="22"/>
          <w:szCs w:val="22"/>
        </w:rPr>
        <w:t>年</w:t>
      </w:r>
      <w:r>
        <w:rPr>
          <w:rFonts w:ascii="宋体" w:hAnsi="宋体" w:eastAsia="楷体"/>
          <w:color w:val="auto"/>
          <w:sz w:val="22"/>
          <w:szCs w:val="22"/>
        </w:rPr>
        <w:t xml:space="preserve">  </w:t>
      </w:r>
      <w:r>
        <w:rPr>
          <w:rFonts w:hint="eastAsia" w:ascii="宋体" w:hAnsi="宋体" w:eastAsia="楷体"/>
          <w:color w:val="auto"/>
          <w:sz w:val="22"/>
          <w:szCs w:val="22"/>
        </w:rPr>
        <w:t>月</w:t>
      </w:r>
      <w:r>
        <w:rPr>
          <w:rFonts w:ascii="宋体" w:hAnsi="宋体" w:eastAsia="楷体"/>
          <w:color w:val="auto"/>
          <w:sz w:val="22"/>
          <w:szCs w:val="22"/>
        </w:rPr>
        <w:t xml:space="preserve">  </w:t>
      </w:r>
      <w:r>
        <w:rPr>
          <w:rFonts w:hint="eastAsia" w:ascii="宋体" w:hAnsi="宋体" w:eastAsia="楷体"/>
          <w:color w:val="auto"/>
          <w:sz w:val="22"/>
          <w:szCs w:val="22"/>
        </w:rPr>
        <w:t>日</w:t>
      </w:r>
    </w:p>
    <w:p>
      <w:pPr>
        <w:pStyle w:val="11"/>
        <w:snapToGrid/>
        <w:spacing w:before="0" w:line="380" w:lineRule="exact"/>
        <w:rPr>
          <w:rFonts w:hint="eastAsia" w:ascii="宋体" w:hAnsi="宋体" w:eastAsia="楷体"/>
          <w:color w:val="auto"/>
          <w:sz w:val="24"/>
          <w:szCs w:val="24"/>
          <w:lang w:eastAsia="zh-CN"/>
        </w:rPr>
      </w:pPr>
    </w:p>
    <w:p>
      <w:pPr>
        <w:jc w:val="center"/>
        <w:rPr>
          <w:rFonts w:hint="eastAsia" w:ascii="宋体" w:hAnsi="宋体" w:eastAsia="楷体"/>
          <w:color w:val="auto"/>
          <w:sz w:val="24"/>
        </w:rPr>
      </w:pPr>
      <w:r>
        <w:rPr>
          <w:rFonts w:hint="eastAsia" w:ascii="宋体" w:hAnsi="宋体" w:eastAsia="楷体"/>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楷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Style w:val="12"/>
          <w:rFonts w:hint="eastAsia" w:ascii="宋体" w:hAnsi="宋体" w:eastAsia="楷体"/>
          <w:b w:val="0"/>
          <w:bCs/>
          <w:color w:val="auto"/>
          <w:sz w:val="28"/>
          <w:szCs w:val="28"/>
          <w:vertAlign w:val="baseline"/>
          <w:lang w:val="en-US" w:eastAsia="zh-CN"/>
        </w:rPr>
      </w:pPr>
    </w:p>
    <w:p>
      <w:bookmarkStart w:id="4" w:name="_GoBack"/>
      <w:bookmarkEnd w:id="4"/>
    </w:p>
    <w:sectPr>
      <w:headerReference r:id="rId7" w:type="default"/>
      <w:footerReference r:id="rId8" w:type="default"/>
      <w:pgSz w:w="11906" w:h="16838"/>
      <w:pgMar w:top="720" w:right="720" w:bottom="720" w:left="720" w:header="779" w:footer="7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eastAsia="楷体_GB2312"/>
        <w:u w:val="single"/>
      </w:rPr>
    </w:pP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p>
  <w:p>
    <w:pPr>
      <w:pStyle w:val="6"/>
      <w:jc w:val="both"/>
    </w:pPr>
    <w:r>
      <w:rPr>
        <w:sz w:val="18"/>
      </w:rPr>
      <mc:AlternateContent>
        <mc:Choice Requires="wps">
          <w:drawing>
            <wp:anchor distT="0" distB="0" distL="114300" distR="114300" simplePos="0" relativeHeight="251660288" behindDoc="0" locked="0" layoutInCell="1" allowOverlap="1">
              <wp:simplePos x="0" y="0"/>
              <wp:positionH relativeFrom="margin">
                <wp:posOffset>2894330</wp:posOffset>
              </wp:positionH>
              <wp:positionV relativeFrom="paragraph">
                <wp:posOffset>133350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18"/>
                              <w:lang w:eastAsia="zh-CN"/>
                            </w:rPr>
                          </w:pPr>
                          <w:r>
                            <w:rPr>
                              <w:rFonts w:hint="eastAsia" w:ascii="宋体" w:hAnsi="宋体" w:eastAsia="宋体" w:cs="宋体"/>
                              <w:sz w:val="18"/>
                              <w:lang w:eastAsia="zh-CN"/>
                            </w:rPr>
                            <w:t xml:space="preserve">第 </w:t>
                          </w:r>
                          <w:r>
                            <w:rPr>
                              <w:rFonts w:hint="eastAsia" w:ascii="宋体" w:hAnsi="宋体" w:eastAsia="宋体" w:cs="宋体"/>
                              <w:sz w:val="18"/>
                              <w:lang w:eastAsia="zh-CN"/>
                            </w:rPr>
                            <w:fldChar w:fldCharType="begin"/>
                          </w:r>
                          <w:r>
                            <w:rPr>
                              <w:rFonts w:hint="eastAsia" w:ascii="宋体" w:hAnsi="宋体" w:eastAsia="宋体" w:cs="宋体"/>
                              <w:sz w:val="18"/>
                              <w:lang w:eastAsia="zh-CN"/>
                            </w:rPr>
                            <w:instrText xml:space="preserve"> PAGE  \* MERGEFORMAT </w:instrText>
                          </w:r>
                          <w:r>
                            <w:rPr>
                              <w:rFonts w:hint="eastAsia" w:ascii="宋体" w:hAnsi="宋体" w:eastAsia="宋体" w:cs="宋体"/>
                              <w:sz w:val="18"/>
                              <w:lang w:eastAsia="zh-CN"/>
                            </w:rPr>
                            <w:fldChar w:fldCharType="separate"/>
                          </w:r>
                          <w:r>
                            <w:rPr>
                              <w:rFonts w:hint="eastAsia" w:ascii="宋体" w:hAnsi="宋体" w:eastAsia="宋体" w:cs="宋体"/>
                              <w:sz w:val="18"/>
                            </w:rPr>
                            <w:t>3</w:t>
                          </w:r>
                          <w:r>
                            <w:rPr>
                              <w:rFonts w:hint="eastAsia" w:ascii="宋体" w:hAnsi="宋体" w:eastAsia="宋体" w:cs="宋体"/>
                              <w:sz w:val="18"/>
                              <w:lang w:eastAsia="zh-CN"/>
                            </w:rPr>
                            <w:fldChar w:fldCharType="end"/>
                          </w:r>
                          <w:r>
                            <w:rPr>
                              <w:rFonts w:hint="eastAsia" w:ascii="宋体" w:hAnsi="宋体" w:eastAsia="宋体" w:cs="宋体"/>
                              <w:sz w:val="18"/>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left:227.9pt;margin-top:10.5pt;height:144pt;width:144pt;mso-position-horizontal-relative:margin;mso-wrap-style:none;z-index:251660288;mso-width-relative:page;mso-height-relative:page;" filled="f" stroked="f" coordsize="21600,21600" o:gfxdata="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gdbdcAAAAKAQAADwAAAAAAAAABACAAAAAiAAAAZHJzL2Rvd25yZXYueG1sUEsBAhQAFAAA&#10;AAgAh07iQGYefLC3AQAAVAMAAA4AAAAAAAAAAQAgAAAAJgEAAGRycy9lMm9Eb2MueG1sUEsFBgAA&#10;AAAGAAYAWQEAAE8FAAAAAA==&#10;">
              <v:path/>
              <v:fill on="f" focussize="0,0"/>
              <v:stroke on="f"/>
              <v:imagedata o:title=""/>
              <o:lock v:ext="edit" aspectratio="f"/>
              <v:textbox inset="0mm,0mm,0mm,0mm" style="mso-fit-shape-to-text:t;">
                <w:txbxContent>
                  <w:p>
                    <w:pPr>
                      <w:snapToGrid w:val="0"/>
                      <w:rPr>
                        <w:rFonts w:hint="eastAsia" w:ascii="宋体" w:hAnsi="宋体" w:eastAsia="宋体" w:cs="宋体"/>
                        <w:sz w:val="18"/>
                        <w:lang w:eastAsia="zh-CN"/>
                      </w:rPr>
                    </w:pPr>
                    <w:r>
                      <w:rPr>
                        <w:rFonts w:hint="eastAsia" w:ascii="宋体" w:hAnsi="宋体" w:eastAsia="宋体" w:cs="宋体"/>
                        <w:sz w:val="18"/>
                        <w:lang w:eastAsia="zh-CN"/>
                      </w:rPr>
                      <w:t xml:space="preserve">第 </w:t>
                    </w:r>
                    <w:r>
                      <w:rPr>
                        <w:rFonts w:hint="eastAsia" w:ascii="宋体" w:hAnsi="宋体" w:eastAsia="宋体" w:cs="宋体"/>
                        <w:sz w:val="18"/>
                        <w:lang w:eastAsia="zh-CN"/>
                      </w:rPr>
                      <w:fldChar w:fldCharType="begin"/>
                    </w:r>
                    <w:r>
                      <w:rPr>
                        <w:rFonts w:hint="eastAsia" w:ascii="宋体" w:hAnsi="宋体" w:eastAsia="宋体" w:cs="宋体"/>
                        <w:sz w:val="18"/>
                        <w:lang w:eastAsia="zh-CN"/>
                      </w:rPr>
                      <w:instrText xml:space="preserve"> PAGE  \* MERGEFORMAT </w:instrText>
                    </w:r>
                    <w:r>
                      <w:rPr>
                        <w:rFonts w:hint="eastAsia" w:ascii="宋体" w:hAnsi="宋体" w:eastAsia="宋体" w:cs="宋体"/>
                        <w:sz w:val="18"/>
                        <w:lang w:eastAsia="zh-CN"/>
                      </w:rPr>
                      <w:fldChar w:fldCharType="separate"/>
                    </w:r>
                    <w:r>
                      <w:rPr>
                        <w:rFonts w:hint="eastAsia" w:ascii="宋体" w:hAnsi="宋体" w:eastAsia="宋体" w:cs="宋体"/>
                        <w:sz w:val="18"/>
                      </w:rPr>
                      <w:t>3</w:t>
                    </w:r>
                    <w:r>
                      <w:rPr>
                        <w:rFonts w:hint="eastAsia" w:ascii="宋体" w:hAnsi="宋体" w:eastAsia="宋体" w:cs="宋体"/>
                        <w:sz w:val="18"/>
                        <w:lang w:eastAsia="zh-CN"/>
                      </w:rPr>
                      <w:fldChar w:fldCharType="end"/>
                    </w:r>
                    <w:r>
                      <w:rPr>
                        <w:rFonts w:hint="eastAsia" w:ascii="宋体" w:hAnsi="宋体" w:eastAsia="宋体" w:cs="宋体"/>
                        <w:sz w:val="18"/>
                        <w:lang w:eastAsia="zh-CN"/>
                      </w:rPr>
                      <w:t xml:space="preserve"> 页</w:t>
                    </w:r>
                  </w:p>
                </w:txbxContent>
              </v:textbox>
            </v:shape>
          </w:pict>
        </mc:Fallback>
      </mc:AlternateContent>
    </w:r>
    <w:r>
      <w:drawing>
        <wp:inline distT="0" distB="0" distL="114300" distR="114300">
          <wp:extent cx="445135" cy="264795"/>
          <wp:effectExtent l="0" t="0" r="12065"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lum contrast="60000"/>
                  </a:blip>
                  <a:stretch>
                    <a:fillRect/>
                  </a:stretch>
                </pic:blipFill>
                <pic:spPr>
                  <a:xfrm>
                    <a:off x="0" y="0"/>
                    <a:ext cx="445135" cy="264795"/>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楷体" w:cs="宋体"/>
        <w:sz w:val="21"/>
        <w:szCs w:val="21"/>
        <w:lang w:val="en-US" w:eastAsia="zh-CN"/>
      </w:rPr>
      <w:t>湘西求是招标代理有限公司</w:t>
    </w:r>
    <w:r>
      <w:rPr>
        <w:rFonts w:hint="eastAsia" w:ascii="宋体" w:hAnsi="宋体" w:eastAsia="楷体" w:cs="宋体"/>
        <w:lang w:val="en-US" w:eastAsia="zh-CN"/>
      </w:rPr>
      <w:t xml:space="preserve">                                                    </w:t>
    </w:r>
    <w:r>
      <w:rPr>
        <w:rFonts w:hint="eastAsia" w:ascii="宋体" w:hAnsi="宋体" w:eastAsia="楷体" w:cs="宋体"/>
        <w:sz w:val="21"/>
        <w:szCs w:val="21"/>
        <w:lang w:val="en-US" w:eastAsia="zh-CN"/>
      </w:rPr>
      <w:t>电话/传真：0743-8222189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eastAsia="楷体_GB2312"/>
        <w:u w:val="single"/>
      </w:rPr>
    </w:pP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p>
  <w:p>
    <w:pPr>
      <w:pStyle w:val="6"/>
      <w:jc w:val="both"/>
      <w:rPr>
        <w:rFonts w:hint="eastAsia" w:ascii="楷体" w:hAnsi="楷体" w:eastAsia="楷体"/>
      </w:rPr>
    </w:pPr>
    <w:r>
      <w:rPr>
        <w:sz w:val="18"/>
      </w:rPr>
      <mc:AlternateContent>
        <mc:Choice Requires="wps">
          <w:drawing>
            <wp:anchor distT="0" distB="0" distL="114300" distR="114300" simplePos="0" relativeHeight="251661312" behindDoc="0" locked="0" layoutInCell="1" allowOverlap="1">
              <wp:simplePos x="0" y="0"/>
              <wp:positionH relativeFrom="margin">
                <wp:posOffset>2894330</wp:posOffset>
              </wp:positionH>
              <wp:positionV relativeFrom="paragraph">
                <wp:posOffset>133350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18"/>
                              <w:lang w:eastAsia="zh-CN"/>
                            </w:rPr>
                          </w:pPr>
                          <w:r>
                            <w:rPr>
                              <w:rFonts w:hint="eastAsia" w:ascii="宋体" w:hAnsi="宋体" w:eastAsia="宋体" w:cs="宋体"/>
                              <w:sz w:val="18"/>
                              <w:lang w:eastAsia="zh-CN"/>
                            </w:rPr>
                            <w:t xml:space="preserve">第 </w:t>
                          </w:r>
                          <w:r>
                            <w:rPr>
                              <w:rFonts w:hint="eastAsia" w:ascii="宋体" w:hAnsi="宋体" w:eastAsia="宋体" w:cs="宋体"/>
                              <w:sz w:val="18"/>
                              <w:lang w:eastAsia="zh-CN"/>
                            </w:rPr>
                            <w:fldChar w:fldCharType="begin"/>
                          </w:r>
                          <w:r>
                            <w:rPr>
                              <w:rFonts w:hint="eastAsia" w:ascii="宋体" w:hAnsi="宋体" w:eastAsia="宋体" w:cs="宋体"/>
                              <w:sz w:val="18"/>
                              <w:lang w:eastAsia="zh-CN"/>
                            </w:rPr>
                            <w:instrText xml:space="preserve"> PAGE  \* MERGEFORMAT </w:instrText>
                          </w:r>
                          <w:r>
                            <w:rPr>
                              <w:rFonts w:hint="eastAsia" w:ascii="宋体" w:hAnsi="宋体" w:eastAsia="宋体" w:cs="宋体"/>
                              <w:sz w:val="18"/>
                              <w:lang w:eastAsia="zh-CN"/>
                            </w:rPr>
                            <w:fldChar w:fldCharType="separate"/>
                          </w:r>
                          <w:r>
                            <w:rPr>
                              <w:rFonts w:hint="eastAsia" w:ascii="宋体" w:hAnsi="宋体" w:eastAsia="宋体" w:cs="宋体"/>
                              <w:sz w:val="18"/>
                            </w:rPr>
                            <w:t>3</w:t>
                          </w:r>
                          <w:r>
                            <w:rPr>
                              <w:rFonts w:hint="eastAsia" w:ascii="宋体" w:hAnsi="宋体" w:eastAsia="宋体" w:cs="宋体"/>
                              <w:sz w:val="18"/>
                              <w:lang w:eastAsia="zh-CN"/>
                            </w:rPr>
                            <w:fldChar w:fldCharType="end"/>
                          </w:r>
                          <w:r>
                            <w:rPr>
                              <w:rFonts w:hint="eastAsia" w:ascii="宋体" w:hAnsi="宋体" w:eastAsia="宋体" w:cs="宋体"/>
                              <w:sz w:val="18"/>
                              <w:lang w:eastAsia="zh-CN"/>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left:227.9pt;margin-top:10.5pt;height:144pt;width:144pt;mso-position-horizontal-relative:margin;mso-wrap-style:none;z-index:251661312;mso-width-relative:page;mso-height-relative:page;" filled="f" stroked="f" coordsize="21600,21600" o:gfxdata="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gdbdcAAAAKAQAADwAAAAAAAAABACAAAAAiAAAAZHJzL2Rvd25yZXYueG1sUEsBAhQAFAAA&#10;AAgAh07iQOSe6ES3AQAAVAMAAA4AAAAAAAAAAQAgAAAAJgEAAGRycy9lMm9Eb2MueG1sUEsFBgAA&#10;AAAGAAYAWQEAAE8FAAAAAA==&#10;">
              <v:path/>
              <v:fill on="f" focussize="0,0"/>
              <v:stroke on="f"/>
              <v:imagedata o:title=""/>
              <o:lock v:ext="edit" aspectratio="f"/>
              <v:textbox inset="0mm,0mm,0mm,0mm" style="mso-fit-shape-to-text:t;">
                <w:txbxContent>
                  <w:p>
                    <w:pPr>
                      <w:snapToGrid w:val="0"/>
                      <w:rPr>
                        <w:rFonts w:hint="eastAsia" w:ascii="宋体" w:hAnsi="宋体" w:eastAsia="宋体" w:cs="宋体"/>
                        <w:sz w:val="18"/>
                        <w:lang w:eastAsia="zh-CN"/>
                      </w:rPr>
                    </w:pPr>
                    <w:r>
                      <w:rPr>
                        <w:rFonts w:hint="eastAsia" w:ascii="宋体" w:hAnsi="宋体" w:eastAsia="宋体" w:cs="宋体"/>
                        <w:sz w:val="18"/>
                        <w:lang w:eastAsia="zh-CN"/>
                      </w:rPr>
                      <w:t xml:space="preserve">第 </w:t>
                    </w:r>
                    <w:r>
                      <w:rPr>
                        <w:rFonts w:hint="eastAsia" w:ascii="宋体" w:hAnsi="宋体" w:eastAsia="宋体" w:cs="宋体"/>
                        <w:sz w:val="18"/>
                        <w:lang w:eastAsia="zh-CN"/>
                      </w:rPr>
                      <w:fldChar w:fldCharType="begin"/>
                    </w:r>
                    <w:r>
                      <w:rPr>
                        <w:rFonts w:hint="eastAsia" w:ascii="宋体" w:hAnsi="宋体" w:eastAsia="宋体" w:cs="宋体"/>
                        <w:sz w:val="18"/>
                        <w:lang w:eastAsia="zh-CN"/>
                      </w:rPr>
                      <w:instrText xml:space="preserve"> PAGE  \* MERGEFORMAT </w:instrText>
                    </w:r>
                    <w:r>
                      <w:rPr>
                        <w:rFonts w:hint="eastAsia" w:ascii="宋体" w:hAnsi="宋体" w:eastAsia="宋体" w:cs="宋体"/>
                        <w:sz w:val="18"/>
                        <w:lang w:eastAsia="zh-CN"/>
                      </w:rPr>
                      <w:fldChar w:fldCharType="separate"/>
                    </w:r>
                    <w:r>
                      <w:rPr>
                        <w:rFonts w:hint="eastAsia" w:ascii="宋体" w:hAnsi="宋体" w:eastAsia="宋体" w:cs="宋体"/>
                        <w:sz w:val="18"/>
                      </w:rPr>
                      <w:t>3</w:t>
                    </w:r>
                    <w:r>
                      <w:rPr>
                        <w:rFonts w:hint="eastAsia" w:ascii="宋体" w:hAnsi="宋体" w:eastAsia="宋体" w:cs="宋体"/>
                        <w:sz w:val="18"/>
                        <w:lang w:eastAsia="zh-CN"/>
                      </w:rPr>
                      <w:fldChar w:fldCharType="end"/>
                    </w:r>
                    <w:r>
                      <w:rPr>
                        <w:rFonts w:hint="eastAsia" w:ascii="宋体" w:hAnsi="宋体" w:eastAsia="宋体" w:cs="宋体"/>
                        <w:sz w:val="18"/>
                        <w:lang w:eastAsia="zh-CN"/>
                      </w:rPr>
                      <w:t xml:space="preserve"> 页</w:t>
                    </w:r>
                  </w:p>
                </w:txbxContent>
              </v:textbox>
            </v:shape>
          </w:pict>
        </mc:Fallback>
      </mc:AlternateContent>
    </w:r>
    <w:r>
      <w:drawing>
        <wp:inline distT="0" distB="0" distL="114300" distR="114300">
          <wp:extent cx="445135" cy="264795"/>
          <wp:effectExtent l="0" t="0" r="1206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lum contrast="60000"/>
                  </a:blip>
                  <a:stretch>
                    <a:fillRect/>
                  </a:stretch>
                </pic:blipFill>
                <pic:spPr>
                  <a:xfrm>
                    <a:off x="0" y="0"/>
                    <a:ext cx="445135" cy="264795"/>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楷体" w:cs="宋体"/>
        <w:sz w:val="21"/>
        <w:szCs w:val="21"/>
        <w:lang w:val="en-US" w:eastAsia="zh-CN"/>
      </w:rPr>
      <w:t>湘西求是招标代理有限公司</w:t>
    </w:r>
    <w:r>
      <w:rPr>
        <w:rFonts w:hint="eastAsia" w:ascii="宋体" w:hAnsi="宋体" w:eastAsia="楷体" w:cs="宋体"/>
        <w:lang w:val="en-US" w:eastAsia="zh-CN"/>
      </w:rPr>
      <w:t xml:space="preserve">                                                    </w:t>
    </w:r>
    <w:r>
      <w:rPr>
        <w:rFonts w:hint="eastAsia" w:ascii="宋体" w:hAnsi="宋体" w:eastAsia="楷体" w:cs="宋体"/>
        <w:sz w:val="21"/>
        <w:szCs w:val="21"/>
        <w:lang w:val="en-US" w:eastAsia="zh-CN"/>
      </w:rPr>
      <w:t>电话/传真：0743-8222189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楷体_GB2312" w:eastAsia="楷体_GB2312"/>
        <w:u w:val="single"/>
      </w:rPr>
    </w:pPr>
    <w:r>
      <w:rPr>
        <w:rFonts w:hint="eastAsia" w:ascii="楷体_GB2312" w:eastAsia="楷体_GB2312"/>
        <w:u w:val="single"/>
      </w:rPr>
      <w:t xml:space="preserve">                                                                                                    </w:t>
    </w:r>
    <w:r>
      <w:rPr>
        <w:rFonts w:hint="eastAsia" w:ascii="楷体_GB2312" w:eastAsia="楷体_GB2312"/>
        <w:u w:val="single"/>
        <w:lang w:val="en-US" w:eastAsia="zh-CN"/>
      </w:rPr>
      <w:t xml:space="preserve">    </w:t>
    </w:r>
    <w:r>
      <w:rPr>
        <w:rFonts w:hint="eastAsia" w:ascii="楷体_GB2312" w:eastAsia="楷体_GB2312"/>
        <w:u w:val="single"/>
      </w:rPr>
      <w:t xml:space="preserve">            </w:t>
    </w:r>
  </w:p>
  <w:p>
    <w:pPr>
      <w:pStyle w:val="6"/>
      <w:jc w:val="both"/>
      <w:rPr>
        <w:rFonts w:hint="eastAsia" w:ascii="楷体" w:hAnsi="楷体" w:eastAsia="楷体"/>
      </w:rPr>
    </w:pPr>
    <w:r>
      <w:rPr>
        <w:sz w:val="18"/>
      </w:rPr>
      <mc:AlternateContent>
        <mc:Choice Requires="wps">
          <w:drawing>
            <wp:anchor distT="0" distB="0" distL="114300" distR="114300" simplePos="0" relativeHeight="251662336" behindDoc="0" locked="0" layoutInCell="1" allowOverlap="1">
              <wp:simplePos x="0" y="0"/>
              <wp:positionH relativeFrom="margin">
                <wp:posOffset>2894330</wp:posOffset>
              </wp:positionH>
              <wp:positionV relativeFrom="paragraph">
                <wp:posOffset>133350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18"/>
                              <w:lang w:eastAsia="zh-CN"/>
                            </w:rPr>
                          </w:pPr>
                          <w:r>
                            <w:rPr>
                              <w:rFonts w:hint="eastAsia" w:ascii="宋体" w:hAnsi="宋体" w:eastAsia="宋体" w:cs="宋体"/>
                              <w:sz w:val="18"/>
                              <w:lang w:eastAsia="zh-CN"/>
                            </w:rPr>
                            <w:t xml:space="preserve">第 </w:t>
                          </w:r>
                          <w:r>
                            <w:rPr>
                              <w:rFonts w:hint="eastAsia" w:ascii="宋体" w:hAnsi="宋体" w:eastAsia="宋体" w:cs="宋体"/>
                              <w:sz w:val="18"/>
                              <w:lang w:eastAsia="zh-CN"/>
                            </w:rPr>
                            <w:fldChar w:fldCharType="begin"/>
                          </w:r>
                          <w:r>
                            <w:rPr>
                              <w:rFonts w:hint="eastAsia" w:ascii="宋体" w:hAnsi="宋体" w:eastAsia="宋体" w:cs="宋体"/>
                              <w:sz w:val="18"/>
                              <w:lang w:eastAsia="zh-CN"/>
                            </w:rPr>
                            <w:instrText xml:space="preserve"> PAGE  \* MERGEFORMAT </w:instrText>
                          </w:r>
                          <w:r>
                            <w:rPr>
                              <w:rFonts w:hint="eastAsia" w:ascii="宋体" w:hAnsi="宋体" w:eastAsia="宋体" w:cs="宋体"/>
                              <w:sz w:val="18"/>
                              <w:lang w:eastAsia="zh-CN"/>
                            </w:rPr>
                            <w:fldChar w:fldCharType="separate"/>
                          </w:r>
                          <w:r>
                            <w:rPr>
                              <w:rFonts w:hint="eastAsia" w:ascii="宋体" w:hAnsi="宋体" w:eastAsia="宋体" w:cs="宋体"/>
                              <w:sz w:val="18"/>
                            </w:rPr>
                            <w:t>3</w:t>
                          </w:r>
                          <w:r>
                            <w:rPr>
                              <w:rFonts w:hint="eastAsia" w:ascii="宋体" w:hAnsi="宋体" w:eastAsia="宋体" w:cs="宋体"/>
                              <w:sz w:val="18"/>
                              <w:lang w:eastAsia="zh-CN"/>
                            </w:rPr>
                            <w:fldChar w:fldCharType="end"/>
                          </w:r>
                          <w:r>
                            <w:rPr>
                              <w:rFonts w:hint="eastAsia" w:ascii="宋体" w:hAnsi="宋体" w:eastAsia="宋体" w:cs="宋体"/>
                              <w:sz w:val="18"/>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left:227.9pt;margin-top:10.5pt;height:144pt;width:144pt;mso-position-horizontal-relative:margin;mso-wrap-style:none;z-index:251662336;mso-width-relative:page;mso-height-relative:page;" filled="f" stroked="f" coordsize="21600,21600" o:gfxdata="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agdbdcAAAAKAQAADwAAAAAAAAABACAAAAAiAAAAZHJzL2Rvd25yZXYueG1sUEsBAhQAFAAA&#10;AAgAh07iQMN/j7a3AQAAVAMAAA4AAAAAAAAAAQAgAAAAJgEAAGRycy9lMm9Eb2MueG1sUEsFBgAA&#10;AAAGAAYAWQEAAE8FAAAAAA==&#10;">
              <v:path/>
              <v:fill on="f" focussize="0,0"/>
              <v:stroke on="f"/>
              <v:imagedata o:title=""/>
              <o:lock v:ext="edit" aspectratio="f"/>
              <v:textbox inset="0mm,0mm,0mm,0mm" style="mso-fit-shape-to-text:t;">
                <w:txbxContent>
                  <w:p>
                    <w:pPr>
                      <w:snapToGrid w:val="0"/>
                      <w:rPr>
                        <w:rFonts w:hint="eastAsia" w:ascii="宋体" w:hAnsi="宋体" w:eastAsia="宋体" w:cs="宋体"/>
                        <w:sz w:val="18"/>
                        <w:lang w:eastAsia="zh-CN"/>
                      </w:rPr>
                    </w:pPr>
                    <w:r>
                      <w:rPr>
                        <w:rFonts w:hint="eastAsia" w:ascii="宋体" w:hAnsi="宋体" w:eastAsia="宋体" w:cs="宋体"/>
                        <w:sz w:val="18"/>
                        <w:lang w:eastAsia="zh-CN"/>
                      </w:rPr>
                      <w:t xml:space="preserve">第 </w:t>
                    </w:r>
                    <w:r>
                      <w:rPr>
                        <w:rFonts w:hint="eastAsia" w:ascii="宋体" w:hAnsi="宋体" w:eastAsia="宋体" w:cs="宋体"/>
                        <w:sz w:val="18"/>
                        <w:lang w:eastAsia="zh-CN"/>
                      </w:rPr>
                      <w:fldChar w:fldCharType="begin"/>
                    </w:r>
                    <w:r>
                      <w:rPr>
                        <w:rFonts w:hint="eastAsia" w:ascii="宋体" w:hAnsi="宋体" w:eastAsia="宋体" w:cs="宋体"/>
                        <w:sz w:val="18"/>
                        <w:lang w:eastAsia="zh-CN"/>
                      </w:rPr>
                      <w:instrText xml:space="preserve"> PAGE  \* MERGEFORMAT </w:instrText>
                    </w:r>
                    <w:r>
                      <w:rPr>
                        <w:rFonts w:hint="eastAsia" w:ascii="宋体" w:hAnsi="宋体" w:eastAsia="宋体" w:cs="宋体"/>
                        <w:sz w:val="18"/>
                        <w:lang w:eastAsia="zh-CN"/>
                      </w:rPr>
                      <w:fldChar w:fldCharType="separate"/>
                    </w:r>
                    <w:r>
                      <w:rPr>
                        <w:rFonts w:hint="eastAsia" w:ascii="宋体" w:hAnsi="宋体" w:eastAsia="宋体" w:cs="宋体"/>
                        <w:sz w:val="18"/>
                      </w:rPr>
                      <w:t>3</w:t>
                    </w:r>
                    <w:r>
                      <w:rPr>
                        <w:rFonts w:hint="eastAsia" w:ascii="宋体" w:hAnsi="宋体" w:eastAsia="宋体" w:cs="宋体"/>
                        <w:sz w:val="18"/>
                        <w:lang w:eastAsia="zh-CN"/>
                      </w:rPr>
                      <w:fldChar w:fldCharType="end"/>
                    </w:r>
                    <w:r>
                      <w:rPr>
                        <w:rFonts w:hint="eastAsia" w:ascii="宋体" w:hAnsi="宋体" w:eastAsia="宋体" w:cs="宋体"/>
                        <w:sz w:val="18"/>
                        <w:lang w:eastAsia="zh-CN"/>
                      </w:rPr>
                      <w:t xml:space="preserve"> 页</w:t>
                    </w:r>
                  </w:p>
                </w:txbxContent>
              </v:textbox>
            </v:shape>
          </w:pict>
        </mc:Fallback>
      </mc:AlternateContent>
    </w:r>
    <w:r>
      <w:drawing>
        <wp:inline distT="0" distB="0" distL="114300" distR="114300">
          <wp:extent cx="445135" cy="264795"/>
          <wp:effectExtent l="0" t="0" r="12065" b="19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
                    <a:lum contrast="60000"/>
                  </a:blip>
                  <a:stretch>
                    <a:fillRect/>
                  </a:stretch>
                </pic:blipFill>
                <pic:spPr>
                  <a:xfrm>
                    <a:off x="0" y="0"/>
                    <a:ext cx="445135" cy="264795"/>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楷体" w:cs="宋体"/>
        <w:sz w:val="21"/>
        <w:szCs w:val="21"/>
        <w:lang w:val="en-US" w:eastAsia="zh-CN"/>
      </w:rPr>
      <w:t>湘西求是招标代理有限公司</w:t>
    </w:r>
    <w:r>
      <w:rPr>
        <w:rFonts w:hint="eastAsia" w:ascii="宋体" w:hAnsi="宋体" w:eastAsia="楷体" w:cs="宋体"/>
        <w:lang w:val="en-US" w:eastAsia="zh-CN"/>
      </w:rPr>
      <w:t xml:space="preserve">                                                    </w:t>
    </w:r>
    <w:r>
      <w:rPr>
        <w:rFonts w:hint="eastAsia" w:ascii="宋体" w:hAnsi="宋体" w:eastAsia="楷体" w:cs="宋体"/>
        <w:sz w:val="21"/>
        <w:szCs w:val="21"/>
        <w:lang w:val="en-US" w:eastAsia="zh-CN"/>
      </w:rPr>
      <w:t>电话/传真：0743-8222189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rPr>
        <w:rFonts w:hint="eastAsia" w:ascii="楷体" w:hAnsi="楷体" w:eastAsia="楷体"/>
        <w:sz w:val="21"/>
        <w:szCs w:val="21"/>
      </w:rPr>
      <w:t>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eastAsia" w:ascii="楷体" w:hAnsi="楷体" w:eastAsia="楷体"/>
      </w:rPr>
    </w:pPr>
    <w:r>
      <w:rPr>
        <w:rFonts w:hint="eastAsia" w:ascii="楷体" w:hAnsi="楷体" w:eastAsia="楷体"/>
        <w:sz w:val="21"/>
        <w:szCs w:val="21"/>
      </w:rPr>
      <w:t>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rPr>
        <w:rFonts w:hint="eastAsia" w:ascii="楷体" w:hAnsi="楷体" w:eastAsia="楷体"/>
      </w:rPr>
    </w:pPr>
    <w:r>
      <w:rPr>
        <w:rFonts w:hint="eastAsia" w:ascii="楷体" w:hAnsi="楷体" w:eastAsia="楷体"/>
        <w:sz w:val="21"/>
        <w:szCs w:val="21"/>
      </w:rPr>
      <w:t>政府采购招标文件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95B4A"/>
    <w:rsid w:val="23FA1306"/>
    <w:rsid w:val="6E39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link w:val="12"/>
    <w:semiHidden/>
    <w:unhideWhenUsed/>
    <w:qFormat/>
    <w:uiPriority w:val="0"/>
    <w:pPr>
      <w:keepNext/>
      <w:keepLines/>
      <w:widowControl/>
      <w:spacing w:before="260" w:after="260" w:line="416" w:lineRule="atLeast"/>
      <w:textAlignment w:val="baseline"/>
      <w:outlineLvl w:val="2"/>
    </w:pPr>
    <w:rPr>
      <w:rFonts w:ascii="楷体_GB2312" w:hAnsi="楷体_GB2312" w:eastAsia="楷体_GB2312"/>
      <w:b/>
      <w:color w:val="000000"/>
      <w:kern w:val="0"/>
      <w:sz w:val="32"/>
      <w:szCs w:val="32"/>
      <w:u w:val="none" w:color="000000"/>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line="480" w:lineRule="exact"/>
      <w:ind w:left="964"/>
    </w:pPr>
    <w:rPr>
      <w:rFonts w:ascii="宋体" w:hAnsi="宋体"/>
      <w:sz w:val="24"/>
    </w:rPr>
  </w:style>
  <w:style w:type="paragraph" w:styleId="4">
    <w:name w:val="Plain Text"/>
    <w:basedOn w:val="1"/>
    <w:uiPriority w:val="0"/>
    <w:rPr>
      <w:rFonts w:ascii="宋体" w:hAnsi="Courier New"/>
      <w:szCs w:val="21"/>
    </w:rPr>
  </w:style>
  <w:style w:type="paragraph" w:styleId="5">
    <w:name w:val="Date"/>
    <w:basedOn w:val="1"/>
    <w:next w:val="1"/>
    <w:uiPriority w:val="0"/>
    <w:pPr>
      <w:ind w:left="100" w:leftChars="2500"/>
    </w:pPr>
    <w:rPr>
      <w:rFonts w:ascii="楷体_GB2312"/>
      <w:sz w:val="36"/>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1">
    <w:name w:val="正文无缩进"/>
    <w:basedOn w:val="1"/>
    <w:qFormat/>
    <w:uiPriority w:val="0"/>
    <w:pPr>
      <w:snapToGrid w:val="0"/>
      <w:spacing w:before="120" w:beforeLines="0" w:line="300" w:lineRule="auto"/>
    </w:pPr>
    <w:rPr>
      <w:sz w:val="24"/>
      <w:szCs w:val="20"/>
    </w:rPr>
  </w:style>
  <w:style w:type="character" w:customStyle="1" w:styleId="12">
    <w:name w:val="标题 3 Char"/>
    <w:link w:val="2"/>
    <w:qFormat/>
    <w:locked/>
    <w:uiPriority w:val="0"/>
    <w:rPr>
      <w:rFonts w:ascii="楷体_GB2312" w:hAnsi="楷体_GB2312" w:eastAsia="楷体_GB2312"/>
      <w:b/>
      <w:color w:val="000000"/>
      <w:kern w:val="0"/>
      <w:sz w:val="32"/>
      <w:szCs w:val="32"/>
      <w:u w:val="none"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2018-04-19T01:15:00Z</dcterms:created>
  <dc:creator>湘西自治州求是招标代理有限公司</dc:creator>
  <cp:lastModifiedBy>湘西自治州求是招标代理有限公司</cp:lastModifiedBy>
  <dcterms:modified xsi:type="dcterms:W3CDTF">2018-04-19T01:16:47Z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